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79C17A" w14:textId="77777777" w:rsidR="003C564A" w:rsidRPr="00750AB8" w:rsidRDefault="007F2520" w:rsidP="00D73B7C">
      <w:pPr>
        <w:widowControl/>
        <w:autoSpaceDE/>
        <w:autoSpaceDN/>
        <w:adjustRightInd/>
        <w:ind w:left="3240" w:firstLine="0"/>
        <w:jc w:val="right"/>
        <w:rPr>
          <w:rFonts w:asciiTheme="minorHAnsi" w:hAnsiTheme="minorHAnsi" w:cstheme="minorHAnsi"/>
          <w:sz w:val="24"/>
        </w:rPr>
      </w:pPr>
      <w:r w:rsidRPr="00750AB8">
        <w:rPr>
          <w:rFonts w:asciiTheme="minorHAnsi" w:hAnsiTheme="minorHAnsi" w:cstheme="minorHAnsi"/>
          <w:sz w:val="24"/>
        </w:rPr>
        <w:tab/>
      </w:r>
      <w:r w:rsidRPr="00750AB8">
        <w:rPr>
          <w:rFonts w:asciiTheme="minorHAnsi" w:hAnsiTheme="minorHAnsi" w:cstheme="minorHAnsi"/>
          <w:sz w:val="24"/>
        </w:rPr>
        <w:tab/>
      </w:r>
      <w:r w:rsidRPr="00750AB8">
        <w:rPr>
          <w:rFonts w:asciiTheme="minorHAnsi" w:hAnsiTheme="minorHAnsi" w:cstheme="minorHAnsi"/>
          <w:sz w:val="24"/>
        </w:rPr>
        <w:tab/>
      </w:r>
      <w:r w:rsidRPr="00750AB8">
        <w:rPr>
          <w:rFonts w:asciiTheme="minorHAnsi" w:hAnsiTheme="minorHAnsi" w:cstheme="minorHAnsi"/>
          <w:sz w:val="24"/>
        </w:rPr>
        <w:tab/>
      </w:r>
      <w:r w:rsidRPr="00750AB8">
        <w:rPr>
          <w:rFonts w:asciiTheme="minorHAnsi" w:hAnsiTheme="minorHAnsi" w:cstheme="minorHAnsi"/>
          <w:sz w:val="24"/>
        </w:rPr>
        <w:tab/>
      </w:r>
    </w:p>
    <w:p w14:paraId="1312E523" w14:textId="1F06DE6A" w:rsidR="009C48A3" w:rsidRPr="008C750E" w:rsidRDefault="009C48A3" w:rsidP="00D73B7C">
      <w:pPr>
        <w:widowControl/>
        <w:autoSpaceDE/>
        <w:autoSpaceDN/>
        <w:adjustRightInd/>
        <w:ind w:left="5102" w:firstLine="0"/>
        <w:jc w:val="right"/>
        <w:rPr>
          <w:rFonts w:asciiTheme="minorHAnsi" w:hAnsiTheme="minorHAnsi" w:cstheme="minorHAnsi"/>
          <w:b/>
          <w:sz w:val="24"/>
        </w:rPr>
      </w:pPr>
      <w:r w:rsidRPr="00750AB8">
        <w:rPr>
          <w:rFonts w:asciiTheme="minorHAnsi" w:hAnsiTheme="minorHAnsi" w:cstheme="minorHAnsi"/>
          <w:sz w:val="24"/>
        </w:rPr>
        <w:tab/>
      </w:r>
      <w:r w:rsidRPr="00750AB8">
        <w:rPr>
          <w:rFonts w:asciiTheme="minorHAnsi" w:hAnsiTheme="minorHAnsi" w:cstheme="minorHAnsi"/>
          <w:sz w:val="24"/>
        </w:rPr>
        <w:tab/>
      </w:r>
      <w:r w:rsidRPr="00750AB8">
        <w:rPr>
          <w:rFonts w:asciiTheme="minorHAnsi" w:hAnsiTheme="minorHAnsi" w:cstheme="minorHAnsi"/>
          <w:sz w:val="24"/>
        </w:rPr>
        <w:tab/>
      </w:r>
      <w:r w:rsidRPr="008C750E">
        <w:rPr>
          <w:rFonts w:asciiTheme="minorHAnsi" w:hAnsiTheme="minorHAnsi" w:cstheme="minorHAnsi"/>
          <w:b/>
          <w:sz w:val="24"/>
        </w:rPr>
        <w:t xml:space="preserve">1 </w:t>
      </w:r>
      <w:r w:rsidR="008C750E" w:rsidRPr="008C750E">
        <w:rPr>
          <w:rFonts w:asciiTheme="minorHAnsi" w:hAnsiTheme="minorHAnsi" w:cstheme="minorHAnsi"/>
          <w:b/>
          <w:sz w:val="24"/>
        </w:rPr>
        <w:t>PRIEDAS</w:t>
      </w:r>
    </w:p>
    <w:p w14:paraId="25BE85B1" w14:textId="4C4D2FD7" w:rsidR="00796FF6" w:rsidRPr="00750AB8" w:rsidRDefault="00675638" w:rsidP="009C48A3">
      <w:pPr>
        <w:tabs>
          <w:tab w:val="left" w:pos="3192"/>
          <w:tab w:val="right" w:leader="underscore" w:pos="8640"/>
        </w:tabs>
        <w:ind w:left="5103" w:hanging="4923"/>
        <w:jc w:val="center"/>
        <w:rPr>
          <w:rFonts w:asciiTheme="minorHAnsi" w:hAnsiTheme="minorHAnsi" w:cstheme="minorHAnsi"/>
          <w:b/>
          <w:sz w:val="24"/>
        </w:rPr>
      </w:pPr>
      <w:r>
        <w:rPr>
          <w:rFonts w:asciiTheme="minorHAnsi" w:hAnsiTheme="minorHAnsi" w:cstheme="minorHAnsi"/>
          <w:b/>
          <w:sz w:val="24"/>
        </w:rPr>
        <w:t>VIDEO IR SIGNALIZACIJŲ SISTEMŲ APTARNAVIMO IR REMONTO</w:t>
      </w:r>
    </w:p>
    <w:p w14:paraId="65A1FB7C" w14:textId="09D8EE75" w:rsidR="009C48A3" w:rsidRPr="00750AB8" w:rsidRDefault="009C48A3" w:rsidP="009C48A3">
      <w:pPr>
        <w:tabs>
          <w:tab w:val="left" w:pos="3192"/>
          <w:tab w:val="right" w:leader="underscore" w:pos="8640"/>
        </w:tabs>
        <w:ind w:left="5103" w:hanging="4923"/>
        <w:jc w:val="center"/>
        <w:rPr>
          <w:rFonts w:asciiTheme="minorHAnsi" w:hAnsiTheme="minorHAnsi" w:cstheme="minorHAnsi"/>
          <w:b/>
          <w:sz w:val="24"/>
        </w:rPr>
      </w:pPr>
      <w:r w:rsidRPr="00750AB8">
        <w:rPr>
          <w:rFonts w:asciiTheme="minorHAnsi" w:hAnsiTheme="minorHAnsi" w:cstheme="minorHAnsi"/>
          <w:b/>
          <w:sz w:val="24"/>
        </w:rPr>
        <w:t>PASLAUGŲ TECHNINĖ SPECIFIKACIJA</w:t>
      </w:r>
    </w:p>
    <w:p w14:paraId="1239A814" w14:textId="3555BAD9" w:rsidR="009C48A3" w:rsidRPr="00750AB8" w:rsidRDefault="009C48A3" w:rsidP="003802F9">
      <w:pPr>
        <w:tabs>
          <w:tab w:val="left" w:pos="3192"/>
          <w:tab w:val="right" w:leader="underscore" w:pos="8640"/>
        </w:tabs>
        <w:ind w:firstLine="0"/>
        <w:jc w:val="both"/>
        <w:rPr>
          <w:rFonts w:asciiTheme="minorHAnsi" w:hAnsiTheme="minorHAnsi" w:cstheme="minorHAnsi"/>
          <w:b/>
          <w:sz w:val="24"/>
        </w:rPr>
      </w:pPr>
    </w:p>
    <w:p w14:paraId="7F675C3B" w14:textId="77777777" w:rsidR="009C48A3" w:rsidRPr="00750AB8" w:rsidRDefault="009C48A3" w:rsidP="009C48A3">
      <w:pPr>
        <w:tabs>
          <w:tab w:val="right" w:leader="underscore" w:pos="8280"/>
        </w:tabs>
        <w:ind w:left="360" w:right="279" w:hanging="4925"/>
        <w:jc w:val="both"/>
        <w:rPr>
          <w:rFonts w:asciiTheme="minorHAnsi" w:hAnsiTheme="minorHAnsi" w:cstheme="minorHAnsi"/>
          <w:sz w:val="18"/>
          <w:szCs w:val="18"/>
        </w:rPr>
      </w:pPr>
    </w:p>
    <w:p w14:paraId="3B4A449C" w14:textId="77777777" w:rsidR="009C48A3" w:rsidRPr="00750AB8"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750AB8">
        <w:rPr>
          <w:rFonts w:asciiTheme="minorHAnsi" w:hAnsiTheme="minorHAnsi" w:cstheme="minorHAnsi"/>
          <w:b/>
          <w:bCs/>
          <w:szCs w:val="24"/>
        </w:rPr>
        <w:t>BENDROSIOS NUOSTATOS</w:t>
      </w:r>
    </w:p>
    <w:p w14:paraId="76435F6E" w14:textId="426D4AAF" w:rsidR="009C48A3" w:rsidRPr="00750AB8" w:rsidRDefault="00FF6E01" w:rsidP="00750AB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jc w:val="both"/>
        <w:rPr>
          <w:rFonts w:asciiTheme="minorHAnsi" w:hAnsiTheme="minorHAnsi" w:cstheme="minorHAnsi"/>
        </w:rPr>
      </w:pPr>
      <w:r w:rsidRPr="00750AB8">
        <w:rPr>
          <w:rFonts w:asciiTheme="minorHAnsi" w:hAnsiTheme="minorHAnsi" w:cstheme="minorHAnsi"/>
        </w:rPr>
        <w:t>UAB „Kauno vandenys“</w:t>
      </w:r>
      <w:r w:rsidR="00BB69AD" w:rsidRPr="00750AB8">
        <w:rPr>
          <w:rFonts w:asciiTheme="minorHAnsi" w:hAnsiTheme="minorHAnsi" w:cstheme="minorHAnsi"/>
        </w:rPr>
        <w:t xml:space="preserve"> objektuose esanči</w:t>
      </w:r>
      <w:r w:rsidR="00833846" w:rsidRPr="00750AB8">
        <w:rPr>
          <w:rFonts w:asciiTheme="minorHAnsi" w:hAnsiTheme="minorHAnsi" w:cstheme="minorHAnsi"/>
        </w:rPr>
        <w:t>u</w:t>
      </w:r>
      <w:r w:rsidR="00BB69AD" w:rsidRPr="00750AB8">
        <w:rPr>
          <w:rFonts w:asciiTheme="minorHAnsi" w:hAnsiTheme="minorHAnsi" w:cstheme="minorHAnsi"/>
        </w:rPr>
        <w:t>ose</w:t>
      </w:r>
      <w:r w:rsidRPr="00750AB8">
        <w:rPr>
          <w:rFonts w:asciiTheme="minorHAnsi" w:hAnsiTheme="minorHAnsi" w:cstheme="minorHAnsi"/>
        </w:rPr>
        <w:t xml:space="preserve"> Kaun</w:t>
      </w:r>
      <w:r w:rsidR="00BB69AD" w:rsidRPr="00750AB8">
        <w:rPr>
          <w:rFonts w:asciiTheme="minorHAnsi" w:hAnsiTheme="minorHAnsi" w:cstheme="minorHAnsi"/>
        </w:rPr>
        <w:t xml:space="preserve">o mieste užtikrinti </w:t>
      </w:r>
      <w:bookmarkStart w:id="0" w:name="_Hlk114606635"/>
      <w:r w:rsidR="00BB69AD" w:rsidRPr="00750AB8">
        <w:rPr>
          <w:rFonts w:asciiTheme="minorHAnsi" w:hAnsiTheme="minorHAnsi" w:cstheme="minorHAnsi"/>
        </w:rPr>
        <w:t>vaizdo stebėjimo</w:t>
      </w:r>
      <w:r w:rsidR="00376F75" w:rsidRPr="00750AB8">
        <w:rPr>
          <w:rFonts w:asciiTheme="minorHAnsi" w:hAnsiTheme="minorHAnsi" w:cstheme="minorHAnsi"/>
        </w:rPr>
        <w:t xml:space="preserve"> sistemų </w:t>
      </w:r>
      <w:r w:rsidR="00BB69AD" w:rsidRPr="00750AB8">
        <w:rPr>
          <w:rFonts w:asciiTheme="minorHAnsi" w:hAnsiTheme="minorHAnsi" w:cstheme="minorHAnsi"/>
        </w:rPr>
        <w:t>priežiūrą</w:t>
      </w:r>
      <w:bookmarkEnd w:id="0"/>
      <w:r w:rsidR="00833846" w:rsidRPr="00750AB8">
        <w:rPr>
          <w:rFonts w:asciiTheme="minorHAnsi" w:hAnsiTheme="minorHAnsi" w:cstheme="minorHAnsi"/>
        </w:rPr>
        <w:t xml:space="preserve"> ir</w:t>
      </w:r>
      <w:r w:rsidR="00BB69AD" w:rsidRPr="00750AB8">
        <w:rPr>
          <w:rFonts w:asciiTheme="minorHAnsi" w:hAnsiTheme="minorHAnsi" w:cstheme="minorHAnsi"/>
        </w:rPr>
        <w:t xml:space="preserve"> nepertraukiamą funkcionavimą</w:t>
      </w:r>
      <w:r w:rsidR="00833846" w:rsidRPr="00750AB8">
        <w:rPr>
          <w:rFonts w:asciiTheme="minorHAnsi" w:hAnsiTheme="minorHAnsi" w:cstheme="minorHAnsi"/>
        </w:rPr>
        <w:t xml:space="preserve"> bei esančios įrangos techninį aptarnavimą.</w:t>
      </w:r>
    </w:p>
    <w:p w14:paraId="11B0F86C" w14:textId="77777777" w:rsidR="009C48A3" w:rsidRPr="00750AB8"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inorHAnsi" w:hAnsiTheme="minorHAnsi" w:cstheme="minorHAnsi"/>
          <w:b/>
          <w:bCs/>
          <w:szCs w:val="24"/>
        </w:rPr>
      </w:pPr>
      <w:r w:rsidRPr="00750AB8">
        <w:rPr>
          <w:rFonts w:asciiTheme="minorHAnsi" w:hAnsiTheme="minorHAnsi" w:cstheme="minorHAnsi"/>
          <w:b/>
          <w:bCs/>
          <w:szCs w:val="24"/>
        </w:rPr>
        <w:t xml:space="preserve">PIRKIMO OBJEKTAS </w:t>
      </w:r>
    </w:p>
    <w:p w14:paraId="415ADF5B" w14:textId="29AEF3CF" w:rsidR="00514AD9" w:rsidRPr="00750AB8" w:rsidRDefault="00376F75" w:rsidP="00F8549E">
      <w:pPr>
        <w:pStyle w:val="Pagrindinistekstas2"/>
        <w:pBdr>
          <w:top w:val="single" w:sz="4" w:space="1" w:color="auto"/>
          <w:left w:val="single" w:sz="4" w:space="31" w:color="auto"/>
          <w:bottom w:val="single" w:sz="4" w:space="1" w:color="auto"/>
          <w:right w:val="single" w:sz="4" w:space="4" w:color="auto"/>
          <w:between w:val="single" w:sz="4" w:space="1" w:color="auto"/>
          <w:bar w:val="single" w:sz="4" w:color="auto"/>
        </w:pBdr>
        <w:tabs>
          <w:tab w:val="right" w:leader="underscore" w:pos="8280"/>
        </w:tabs>
        <w:spacing w:line="240" w:lineRule="auto"/>
        <w:ind w:left="1440" w:right="278"/>
        <w:jc w:val="both"/>
        <w:rPr>
          <w:rFonts w:asciiTheme="minorHAnsi" w:hAnsiTheme="minorHAnsi" w:cstheme="minorHAnsi"/>
        </w:rPr>
      </w:pPr>
      <w:r w:rsidRPr="00750AB8">
        <w:rPr>
          <w:rFonts w:asciiTheme="minorHAnsi" w:hAnsiTheme="minorHAnsi" w:cstheme="minorHAnsi"/>
        </w:rPr>
        <w:t>V</w:t>
      </w:r>
      <w:r w:rsidR="00D633A9" w:rsidRPr="00750AB8">
        <w:rPr>
          <w:rFonts w:asciiTheme="minorHAnsi" w:hAnsiTheme="minorHAnsi" w:cstheme="minorHAnsi"/>
        </w:rPr>
        <w:t>aizdo stebėjimo</w:t>
      </w:r>
      <w:r w:rsidR="000F3D6F" w:rsidRPr="00750AB8">
        <w:rPr>
          <w:rFonts w:asciiTheme="minorHAnsi" w:hAnsiTheme="minorHAnsi" w:cstheme="minorHAnsi"/>
        </w:rPr>
        <w:t xml:space="preserve"> </w:t>
      </w:r>
      <w:r w:rsidR="00D633A9" w:rsidRPr="00750AB8">
        <w:rPr>
          <w:rFonts w:asciiTheme="minorHAnsi" w:hAnsiTheme="minorHAnsi" w:cstheme="minorHAnsi"/>
        </w:rPr>
        <w:t>sistemų priežiūros paslaugos</w:t>
      </w:r>
      <w:r w:rsidR="000F3D6F" w:rsidRPr="00750AB8">
        <w:rPr>
          <w:rFonts w:asciiTheme="minorHAnsi" w:hAnsiTheme="minorHAnsi" w:cstheme="minorHAnsi"/>
        </w:rPr>
        <w:t xml:space="preserve"> </w:t>
      </w:r>
      <w:r w:rsidR="00954E10" w:rsidRPr="00750AB8">
        <w:rPr>
          <w:rFonts w:asciiTheme="minorHAnsi" w:hAnsiTheme="minorHAnsi" w:cstheme="minorHAnsi"/>
        </w:rPr>
        <w:t>(eksploatuojama 189 vaizdo stebėjimo kameros ir 20 vaizdo įrašymo įrenginių)</w:t>
      </w:r>
      <w:r w:rsidRPr="00750AB8">
        <w:rPr>
          <w:rFonts w:asciiTheme="minorHAnsi" w:hAnsiTheme="minorHAnsi" w:cstheme="minorHAnsi"/>
        </w:rPr>
        <w:t>.</w:t>
      </w:r>
    </w:p>
    <w:tbl>
      <w:tblPr>
        <w:tblW w:w="9781" w:type="dxa"/>
        <w:tblInd w:w="557" w:type="dxa"/>
        <w:tblLook w:val="04A0" w:firstRow="1" w:lastRow="0" w:firstColumn="1" w:lastColumn="0" w:noHBand="0" w:noVBand="1"/>
      </w:tblPr>
      <w:tblGrid>
        <w:gridCol w:w="498"/>
        <w:gridCol w:w="3897"/>
        <w:gridCol w:w="2410"/>
        <w:gridCol w:w="1559"/>
        <w:gridCol w:w="1417"/>
      </w:tblGrid>
      <w:tr w:rsidR="00B27BB1" w:rsidRPr="0002643E" w14:paraId="4A192A2B" w14:textId="77777777" w:rsidTr="0002643E">
        <w:trPr>
          <w:trHeight w:val="321"/>
        </w:trPr>
        <w:tc>
          <w:tcPr>
            <w:tcW w:w="498" w:type="dxa"/>
            <w:tcBorders>
              <w:top w:val="single" w:sz="8" w:space="0" w:color="auto"/>
              <w:left w:val="single" w:sz="8" w:space="0" w:color="auto"/>
              <w:bottom w:val="single" w:sz="4" w:space="0" w:color="auto"/>
              <w:right w:val="single" w:sz="4" w:space="0" w:color="auto"/>
            </w:tcBorders>
            <w:noWrap/>
          </w:tcPr>
          <w:p w14:paraId="43DB237F" w14:textId="77777777" w:rsidR="00B27BB1" w:rsidRPr="0002643E" w:rsidRDefault="00B27BB1" w:rsidP="0021704A">
            <w:pPr>
              <w:widowControl/>
              <w:autoSpaceDE/>
              <w:autoSpaceDN/>
              <w:adjustRightInd/>
              <w:ind w:firstLine="0"/>
              <w:jc w:val="center"/>
              <w:rPr>
                <w:rFonts w:asciiTheme="minorHAnsi" w:hAnsiTheme="minorHAnsi" w:cstheme="minorHAnsi"/>
                <w:b/>
                <w:bCs/>
                <w:color w:val="000000"/>
                <w:sz w:val="22"/>
                <w:szCs w:val="22"/>
              </w:rPr>
            </w:pPr>
            <w:r w:rsidRPr="0002643E">
              <w:rPr>
                <w:rFonts w:asciiTheme="minorHAnsi" w:hAnsiTheme="minorHAnsi" w:cstheme="minorHAnsi"/>
                <w:b/>
                <w:bCs/>
                <w:color w:val="000000"/>
                <w:sz w:val="22"/>
                <w:szCs w:val="22"/>
              </w:rPr>
              <w:t>Nr.</w:t>
            </w:r>
          </w:p>
        </w:tc>
        <w:tc>
          <w:tcPr>
            <w:tcW w:w="3897" w:type="dxa"/>
            <w:tcBorders>
              <w:top w:val="single" w:sz="8" w:space="0" w:color="auto"/>
              <w:left w:val="nil"/>
              <w:bottom w:val="single" w:sz="4" w:space="0" w:color="auto"/>
              <w:right w:val="single" w:sz="4" w:space="0" w:color="auto"/>
            </w:tcBorders>
            <w:noWrap/>
          </w:tcPr>
          <w:p w14:paraId="48ED9322" w14:textId="77777777" w:rsidR="00B27BB1" w:rsidRPr="0002643E" w:rsidRDefault="00B27BB1" w:rsidP="0021704A">
            <w:pPr>
              <w:widowControl/>
              <w:autoSpaceDE/>
              <w:autoSpaceDN/>
              <w:adjustRightInd/>
              <w:ind w:firstLine="0"/>
              <w:rPr>
                <w:rFonts w:asciiTheme="minorHAnsi" w:hAnsiTheme="minorHAnsi" w:cstheme="minorHAnsi"/>
                <w:b/>
                <w:bCs/>
                <w:sz w:val="22"/>
                <w:szCs w:val="22"/>
              </w:rPr>
            </w:pPr>
            <w:r w:rsidRPr="0002643E">
              <w:rPr>
                <w:rFonts w:asciiTheme="minorHAnsi" w:hAnsiTheme="minorHAnsi" w:cstheme="minorHAnsi"/>
                <w:b/>
                <w:bCs/>
                <w:sz w:val="22"/>
                <w:szCs w:val="22"/>
              </w:rPr>
              <w:t>Pavadinimas</w:t>
            </w:r>
          </w:p>
        </w:tc>
        <w:tc>
          <w:tcPr>
            <w:tcW w:w="2410" w:type="dxa"/>
            <w:tcBorders>
              <w:top w:val="single" w:sz="8" w:space="0" w:color="auto"/>
              <w:left w:val="nil"/>
              <w:bottom w:val="single" w:sz="4" w:space="0" w:color="auto"/>
              <w:right w:val="single" w:sz="4" w:space="0" w:color="auto"/>
            </w:tcBorders>
            <w:noWrap/>
          </w:tcPr>
          <w:p w14:paraId="5D324A94" w14:textId="77777777" w:rsidR="00B27BB1" w:rsidRPr="0002643E" w:rsidRDefault="00B27BB1" w:rsidP="0021704A">
            <w:pPr>
              <w:widowControl/>
              <w:autoSpaceDE/>
              <w:autoSpaceDN/>
              <w:adjustRightInd/>
              <w:ind w:firstLine="0"/>
              <w:rPr>
                <w:rFonts w:asciiTheme="minorHAnsi" w:hAnsiTheme="minorHAnsi" w:cstheme="minorHAnsi"/>
                <w:b/>
                <w:bCs/>
                <w:sz w:val="22"/>
                <w:szCs w:val="22"/>
              </w:rPr>
            </w:pPr>
            <w:r w:rsidRPr="0002643E">
              <w:rPr>
                <w:rFonts w:asciiTheme="minorHAnsi" w:hAnsiTheme="minorHAnsi" w:cstheme="minorHAnsi"/>
                <w:b/>
                <w:bCs/>
                <w:sz w:val="22"/>
                <w:szCs w:val="22"/>
              </w:rPr>
              <w:t>Adresas</w:t>
            </w:r>
          </w:p>
        </w:tc>
        <w:tc>
          <w:tcPr>
            <w:tcW w:w="1559" w:type="dxa"/>
            <w:tcBorders>
              <w:top w:val="single" w:sz="8" w:space="0" w:color="auto"/>
              <w:left w:val="nil"/>
              <w:bottom w:val="single" w:sz="4" w:space="0" w:color="auto"/>
              <w:right w:val="single" w:sz="4" w:space="0" w:color="auto"/>
            </w:tcBorders>
            <w:noWrap/>
          </w:tcPr>
          <w:p w14:paraId="6D63F7B0" w14:textId="77777777" w:rsidR="00B27BB1" w:rsidRPr="0002643E" w:rsidRDefault="00B27BB1" w:rsidP="0021704A">
            <w:pPr>
              <w:widowControl/>
              <w:autoSpaceDE/>
              <w:autoSpaceDN/>
              <w:adjustRightInd/>
              <w:ind w:firstLine="0"/>
              <w:rPr>
                <w:rFonts w:asciiTheme="minorHAnsi" w:hAnsiTheme="minorHAnsi" w:cstheme="minorHAnsi"/>
                <w:b/>
                <w:bCs/>
                <w:sz w:val="22"/>
                <w:szCs w:val="22"/>
              </w:rPr>
            </w:pPr>
            <w:r w:rsidRPr="0002643E">
              <w:rPr>
                <w:rFonts w:asciiTheme="minorHAnsi" w:hAnsiTheme="minorHAnsi" w:cstheme="minorHAnsi"/>
                <w:b/>
                <w:bCs/>
                <w:sz w:val="22"/>
                <w:szCs w:val="22"/>
              </w:rPr>
              <w:t>Kameros</w:t>
            </w:r>
          </w:p>
        </w:tc>
        <w:tc>
          <w:tcPr>
            <w:tcW w:w="1417" w:type="dxa"/>
            <w:tcBorders>
              <w:top w:val="single" w:sz="8" w:space="0" w:color="auto"/>
              <w:left w:val="nil"/>
              <w:bottom w:val="single" w:sz="4" w:space="0" w:color="auto"/>
              <w:right w:val="single" w:sz="8" w:space="0" w:color="auto"/>
            </w:tcBorders>
            <w:noWrap/>
          </w:tcPr>
          <w:p w14:paraId="2F2218AB" w14:textId="77777777" w:rsidR="00B27BB1" w:rsidRPr="0002643E" w:rsidRDefault="00B27BB1" w:rsidP="0021704A">
            <w:pPr>
              <w:widowControl/>
              <w:autoSpaceDE/>
              <w:autoSpaceDN/>
              <w:adjustRightInd/>
              <w:ind w:firstLine="0"/>
              <w:rPr>
                <w:rFonts w:asciiTheme="minorHAnsi" w:hAnsiTheme="minorHAnsi" w:cstheme="minorHAnsi"/>
                <w:b/>
                <w:bCs/>
                <w:sz w:val="22"/>
                <w:szCs w:val="22"/>
              </w:rPr>
            </w:pPr>
            <w:r w:rsidRPr="0002643E">
              <w:rPr>
                <w:rFonts w:asciiTheme="minorHAnsi" w:hAnsiTheme="minorHAnsi" w:cstheme="minorHAnsi"/>
                <w:b/>
                <w:bCs/>
                <w:sz w:val="22"/>
                <w:szCs w:val="22"/>
              </w:rPr>
              <w:t>Įrašymo įrenginys</w:t>
            </w:r>
          </w:p>
        </w:tc>
      </w:tr>
      <w:tr w:rsidR="00B27BB1" w:rsidRPr="0002643E" w14:paraId="170DF0A9" w14:textId="77777777" w:rsidTr="0002643E">
        <w:trPr>
          <w:trHeight w:val="321"/>
        </w:trPr>
        <w:tc>
          <w:tcPr>
            <w:tcW w:w="498" w:type="dxa"/>
            <w:tcBorders>
              <w:top w:val="single" w:sz="8" w:space="0" w:color="auto"/>
              <w:left w:val="single" w:sz="8" w:space="0" w:color="auto"/>
              <w:bottom w:val="single" w:sz="4" w:space="0" w:color="auto"/>
              <w:right w:val="single" w:sz="4" w:space="0" w:color="auto"/>
            </w:tcBorders>
            <w:noWrap/>
            <w:hideMark/>
          </w:tcPr>
          <w:p w14:paraId="4273897D"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1</w:t>
            </w:r>
          </w:p>
        </w:tc>
        <w:tc>
          <w:tcPr>
            <w:tcW w:w="3897" w:type="dxa"/>
            <w:tcBorders>
              <w:top w:val="single" w:sz="8" w:space="0" w:color="auto"/>
              <w:left w:val="nil"/>
              <w:bottom w:val="single" w:sz="4" w:space="0" w:color="auto"/>
              <w:right w:val="single" w:sz="4" w:space="0" w:color="auto"/>
            </w:tcBorders>
            <w:noWrap/>
            <w:hideMark/>
          </w:tcPr>
          <w:p w14:paraId="5674D051" w14:textId="2AA18293" w:rsidR="00B27BB1" w:rsidRPr="0002643E" w:rsidRDefault="00B27BB1" w:rsidP="00750AB8">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Aleksotas</w:t>
            </w:r>
            <w:r w:rsidR="00750AB8" w:rsidRPr="0002643E">
              <w:rPr>
                <w:rFonts w:asciiTheme="minorHAnsi" w:hAnsiTheme="minorHAnsi" w:cstheme="minorHAnsi"/>
                <w:sz w:val="22"/>
                <w:szCs w:val="22"/>
              </w:rPr>
              <w:t xml:space="preserve">, </w:t>
            </w:r>
            <w:r w:rsidRPr="0002643E">
              <w:rPr>
                <w:rFonts w:asciiTheme="minorHAnsi" w:hAnsiTheme="minorHAnsi" w:cstheme="minorHAnsi"/>
                <w:sz w:val="22"/>
                <w:szCs w:val="22"/>
              </w:rPr>
              <w:t>Vandens siurblinės</w:t>
            </w:r>
          </w:p>
        </w:tc>
        <w:tc>
          <w:tcPr>
            <w:tcW w:w="2410" w:type="dxa"/>
            <w:tcBorders>
              <w:top w:val="single" w:sz="8" w:space="0" w:color="auto"/>
              <w:left w:val="nil"/>
              <w:bottom w:val="single" w:sz="4" w:space="0" w:color="auto"/>
              <w:right w:val="single" w:sz="4" w:space="0" w:color="auto"/>
            </w:tcBorders>
            <w:noWrap/>
            <w:hideMark/>
          </w:tcPr>
          <w:p w14:paraId="5A689428"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Dariaus ir Girėno g. 42</w:t>
            </w:r>
          </w:p>
        </w:tc>
        <w:tc>
          <w:tcPr>
            <w:tcW w:w="1559" w:type="dxa"/>
            <w:tcBorders>
              <w:top w:val="single" w:sz="8" w:space="0" w:color="auto"/>
              <w:left w:val="nil"/>
              <w:bottom w:val="single" w:sz="4" w:space="0" w:color="auto"/>
              <w:right w:val="single" w:sz="4" w:space="0" w:color="auto"/>
            </w:tcBorders>
            <w:noWrap/>
            <w:hideMark/>
          </w:tcPr>
          <w:p w14:paraId="7908AF79"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7 kameros</w:t>
            </w:r>
          </w:p>
        </w:tc>
        <w:tc>
          <w:tcPr>
            <w:tcW w:w="1417" w:type="dxa"/>
            <w:tcBorders>
              <w:top w:val="single" w:sz="8" w:space="0" w:color="auto"/>
              <w:left w:val="nil"/>
              <w:bottom w:val="single" w:sz="4" w:space="0" w:color="auto"/>
              <w:right w:val="single" w:sz="8" w:space="0" w:color="auto"/>
            </w:tcBorders>
            <w:noWrap/>
            <w:hideMark/>
          </w:tcPr>
          <w:p w14:paraId="5D40B934"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 NVR</w:t>
            </w:r>
          </w:p>
        </w:tc>
      </w:tr>
      <w:tr w:rsidR="00B27BB1" w:rsidRPr="0002643E" w14:paraId="0D807138" w14:textId="77777777" w:rsidTr="0002643E">
        <w:trPr>
          <w:trHeight w:val="321"/>
        </w:trPr>
        <w:tc>
          <w:tcPr>
            <w:tcW w:w="498" w:type="dxa"/>
            <w:tcBorders>
              <w:top w:val="nil"/>
              <w:left w:val="single" w:sz="8" w:space="0" w:color="auto"/>
              <w:bottom w:val="single" w:sz="4" w:space="0" w:color="auto"/>
              <w:right w:val="single" w:sz="4" w:space="0" w:color="auto"/>
            </w:tcBorders>
            <w:noWrap/>
            <w:hideMark/>
          </w:tcPr>
          <w:p w14:paraId="0CD64509"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2</w:t>
            </w:r>
          </w:p>
        </w:tc>
        <w:tc>
          <w:tcPr>
            <w:tcW w:w="3897" w:type="dxa"/>
            <w:tcBorders>
              <w:top w:val="nil"/>
              <w:left w:val="nil"/>
              <w:bottom w:val="single" w:sz="4" w:space="0" w:color="auto"/>
              <w:right w:val="single" w:sz="4" w:space="0" w:color="auto"/>
            </w:tcBorders>
            <w:noWrap/>
            <w:hideMark/>
          </w:tcPr>
          <w:p w14:paraId="45E5724D" w14:textId="2E427D15" w:rsidR="00B27BB1" w:rsidRPr="0002643E" w:rsidRDefault="00B27BB1" w:rsidP="00750AB8">
            <w:pPr>
              <w:widowControl/>
              <w:autoSpaceDE/>
              <w:autoSpaceDN/>
              <w:adjustRightInd/>
              <w:ind w:firstLine="0"/>
              <w:rPr>
                <w:rFonts w:asciiTheme="minorHAnsi" w:hAnsiTheme="minorHAnsi" w:cstheme="minorHAnsi"/>
                <w:sz w:val="22"/>
                <w:szCs w:val="22"/>
              </w:rPr>
            </w:pPr>
            <w:proofErr w:type="spellStart"/>
            <w:r w:rsidRPr="0002643E">
              <w:rPr>
                <w:rFonts w:asciiTheme="minorHAnsi" w:hAnsiTheme="minorHAnsi" w:cstheme="minorHAnsi"/>
                <w:sz w:val="22"/>
                <w:szCs w:val="22"/>
              </w:rPr>
              <w:t>Apuolė</w:t>
            </w:r>
            <w:proofErr w:type="spellEnd"/>
            <w:r w:rsidRPr="0002643E">
              <w:rPr>
                <w:rFonts w:asciiTheme="minorHAnsi" w:hAnsiTheme="minorHAnsi" w:cstheme="minorHAnsi"/>
                <w:sz w:val="22"/>
                <w:szCs w:val="22"/>
              </w:rPr>
              <w:t xml:space="preserve"> (Vilijampolė)</w:t>
            </w:r>
            <w:r w:rsidR="00750AB8" w:rsidRPr="0002643E">
              <w:rPr>
                <w:rFonts w:asciiTheme="minorHAnsi" w:hAnsiTheme="minorHAnsi" w:cstheme="minorHAnsi"/>
                <w:sz w:val="22"/>
                <w:szCs w:val="22"/>
              </w:rPr>
              <w:t xml:space="preserve">, </w:t>
            </w:r>
            <w:r w:rsidRPr="0002643E">
              <w:rPr>
                <w:rFonts w:asciiTheme="minorHAnsi" w:hAnsiTheme="minorHAnsi" w:cstheme="minorHAnsi"/>
                <w:sz w:val="22"/>
                <w:szCs w:val="22"/>
              </w:rPr>
              <w:t>Vandens siurblinės</w:t>
            </w:r>
          </w:p>
        </w:tc>
        <w:tc>
          <w:tcPr>
            <w:tcW w:w="2410" w:type="dxa"/>
            <w:tcBorders>
              <w:top w:val="nil"/>
              <w:left w:val="nil"/>
              <w:bottom w:val="single" w:sz="4" w:space="0" w:color="auto"/>
              <w:right w:val="single" w:sz="4" w:space="0" w:color="auto"/>
            </w:tcBorders>
            <w:noWrap/>
            <w:hideMark/>
          </w:tcPr>
          <w:p w14:paraId="0E5EBC48"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Apuolės g. 7</w:t>
            </w:r>
          </w:p>
        </w:tc>
        <w:tc>
          <w:tcPr>
            <w:tcW w:w="1559" w:type="dxa"/>
            <w:tcBorders>
              <w:top w:val="nil"/>
              <w:left w:val="nil"/>
              <w:bottom w:val="single" w:sz="4" w:space="0" w:color="auto"/>
              <w:right w:val="single" w:sz="4" w:space="0" w:color="auto"/>
            </w:tcBorders>
            <w:noWrap/>
            <w:hideMark/>
          </w:tcPr>
          <w:p w14:paraId="6369D47F"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12 kamerų</w:t>
            </w:r>
          </w:p>
        </w:tc>
        <w:tc>
          <w:tcPr>
            <w:tcW w:w="1417" w:type="dxa"/>
            <w:tcBorders>
              <w:top w:val="nil"/>
              <w:left w:val="nil"/>
              <w:bottom w:val="single" w:sz="4" w:space="0" w:color="auto"/>
              <w:right w:val="single" w:sz="8" w:space="0" w:color="auto"/>
            </w:tcBorders>
            <w:noWrap/>
            <w:hideMark/>
          </w:tcPr>
          <w:p w14:paraId="6E09EAC5"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 NVR</w:t>
            </w:r>
          </w:p>
        </w:tc>
      </w:tr>
      <w:tr w:rsidR="00B27BB1" w:rsidRPr="0002643E" w14:paraId="439F29F7" w14:textId="77777777" w:rsidTr="0002643E">
        <w:trPr>
          <w:trHeight w:val="321"/>
        </w:trPr>
        <w:tc>
          <w:tcPr>
            <w:tcW w:w="498" w:type="dxa"/>
            <w:tcBorders>
              <w:top w:val="nil"/>
              <w:left w:val="single" w:sz="8" w:space="0" w:color="auto"/>
              <w:bottom w:val="single" w:sz="4" w:space="0" w:color="auto"/>
              <w:right w:val="single" w:sz="4" w:space="0" w:color="auto"/>
            </w:tcBorders>
            <w:noWrap/>
            <w:hideMark/>
          </w:tcPr>
          <w:p w14:paraId="13842951"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3</w:t>
            </w:r>
          </w:p>
        </w:tc>
        <w:tc>
          <w:tcPr>
            <w:tcW w:w="3897" w:type="dxa"/>
            <w:tcBorders>
              <w:top w:val="nil"/>
              <w:left w:val="nil"/>
              <w:bottom w:val="single" w:sz="4" w:space="0" w:color="auto"/>
              <w:right w:val="single" w:sz="4" w:space="0" w:color="auto"/>
            </w:tcBorders>
            <w:noWrap/>
            <w:hideMark/>
          </w:tcPr>
          <w:p w14:paraId="22F35133" w14:textId="53F3BC63" w:rsidR="00B27BB1" w:rsidRPr="0002643E" w:rsidRDefault="00B27BB1" w:rsidP="00750AB8">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Aukštaičių 43</w:t>
            </w:r>
            <w:r w:rsidR="00750AB8" w:rsidRPr="0002643E">
              <w:rPr>
                <w:rFonts w:asciiTheme="minorHAnsi" w:hAnsiTheme="minorHAnsi" w:cstheme="minorHAnsi"/>
                <w:sz w:val="22"/>
                <w:szCs w:val="22"/>
              </w:rPr>
              <w:t xml:space="preserve">, </w:t>
            </w:r>
            <w:r w:rsidRPr="0002643E">
              <w:rPr>
                <w:rFonts w:asciiTheme="minorHAnsi" w:hAnsiTheme="minorHAnsi" w:cstheme="minorHAnsi"/>
                <w:sz w:val="22"/>
                <w:szCs w:val="22"/>
              </w:rPr>
              <w:t>Administracija</w:t>
            </w:r>
          </w:p>
        </w:tc>
        <w:tc>
          <w:tcPr>
            <w:tcW w:w="2410" w:type="dxa"/>
            <w:tcBorders>
              <w:top w:val="nil"/>
              <w:left w:val="nil"/>
              <w:bottom w:val="single" w:sz="4" w:space="0" w:color="auto"/>
              <w:right w:val="single" w:sz="4" w:space="0" w:color="auto"/>
            </w:tcBorders>
            <w:noWrap/>
            <w:hideMark/>
          </w:tcPr>
          <w:p w14:paraId="6B7ECFDE"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 Aukštaičių 43</w:t>
            </w:r>
          </w:p>
        </w:tc>
        <w:tc>
          <w:tcPr>
            <w:tcW w:w="1559" w:type="dxa"/>
            <w:tcBorders>
              <w:top w:val="nil"/>
              <w:left w:val="nil"/>
              <w:bottom w:val="single" w:sz="4" w:space="0" w:color="auto"/>
              <w:right w:val="single" w:sz="4" w:space="0" w:color="auto"/>
            </w:tcBorders>
            <w:noWrap/>
            <w:hideMark/>
          </w:tcPr>
          <w:p w14:paraId="7AF95648"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11 kamerų</w:t>
            </w:r>
          </w:p>
        </w:tc>
        <w:tc>
          <w:tcPr>
            <w:tcW w:w="1417" w:type="dxa"/>
            <w:tcBorders>
              <w:top w:val="nil"/>
              <w:left w:val="nil"/>
              <w:bottom w:val="single" w:sz="4" w:space="0" w:color="auto"/>
              <w:right w:val="single" w:sz="8" w:space="0" w:color="auto"/>
            </w:tcBorders>
            <w:noWrap/>
            <w:hideMark/>
          </w:tcPr>
          <w:p w14:paraId="4A6FF1E1"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 DVR, 1 NVR</w:t>
            </w:r>
          </w:p>
        </w:tc>
      </w:tr>
      <w:tr w:rsidR="00B27BB1" w:rsidRPr="0002643E" w14:paraId="0FBC07DD" w14:textId="77777777" w:rsidTr="0002643E">
        <w:trPr>
          <w:trHeight w:val="321"/>
        </w:trPr>
        <w:tc>
          <w:tcPr>
            <w:tcW w:w="498" w:type="dxa"/>
            <w:tcBorders>
              <w:top w:val="nil"/>
              <w:left w:val="single" w:sz="8" w:space="0" w:color="auto"/>
              <w:bottom w:val="single" w:sz="4" w:space="0" w:color="auto"/>
              <w:right w:val="single" w:sz="4" w:space="0" w:color="auto"/>
            </w:tcBorders>
            <w:noWrap/>
            <w:hideMark/>
          </w:tcPr>
          <w:p w14:paraId="4C19D1C8"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4</w:t>
            </w:r>
          </w:p>
        </w:tc>
        <w:tc>
          <w:tcPr>
            <w:tcW w:w="3897" w:type="dxa"/>
            <w:tcBorders>
              <w:top w:val="nil"/>
              <w:left w:val="nil"/>
              <w:bottom w:val="single" w:sz="4" w:space="0" w:color="auto"/>
              <w:right w:val="single" w:sz="4" w:space="0" w:color="auto"/>
            </w:tcBorders>
            <w:noWrap/>
            <w:hideMark/>
          </w:tcPr>
          <w:p w14:paraId="11781350" w14:textId="693FB810" w:rsidR="00B27BB1" w:rsidRPr="0002643E" w:rsidRDefault="00B27BB1" w:rsidP="00750AB8">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Ašigalio 8 (Grotos)</w:t>
            </w:r>
            <w:r w:rsidR="00750AB8" w:rsidRPr="0002643E">
              <w:rPr>
                <w:rFonts w:asciiTheme="minorHAnsi" w:hAnsiTheme="minorHAnsi" w:cstheme="minorHAnsi"/>
                <w:sz w:val="22"/>
                <w:szCs w:val="22"/>
              </w:rPr>
              <w:t xml:space="preserve">, </w:t>
            </w:r>
            <w:r w:rsidRPr="0002643E">
              <w:rPr>
                <w:rFonts w:asciiTheme="minorHAnsi" w:hAnsiTheme="minorHAnsi" w:cstheme="minorHAnsi"/>
                <w:sz w:val="22"/>
                <w:szCs w:val="22"/>
              </w:rPr>
              <w:t>Nuotekos tinklo eksploatacija Grotos Nr.1</w:t>
            </w:r>
          </w:p>
        </w:tc>
        <w:tc>
          <w:tcPr>
            <w:tcW w:w="2410" w:type="dxa"/>
            <w:tcBorders>
              <w:top w:val="nil"/>
              <w:left w:val="nil"/>
              <w:bottom w:val="single" w:sz="4" w:space="0" w:color="auto"/>
              <w:right w:val="single" w:sz="4" w:space="0" w:color="auto"/>
            </w:tcBorders>
            <w:noWrap/>
            <w:hideMark/>
          </w:tcPr>
          <w:p w14:paraId="4689B19D"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Ašigalio g. 8</w:t>
            </w:r>
          </w:p>
        </w:tc>
        <w:tc>
          <w:tcPr>
            <w:tcW w:w="1559" w:type="dxa"/>
            <w:tcBorders>
              <w:top w:val="nil"/>
              <w:left w:val="nil"/>
              <w:bottom w:val="single" w:sz="4" w:space="0" w:color="auto"/>
              <w:right w:val="single" w:sz="4" w:space="0" w:color="auto"/>
            </w:tcBorders>
            <w:noWrap/>
            <w:hideMark/>
          </w:tcPr>
          <w:p w14:paraId="2B6FADCD"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9 kameros</w:t>
            </w:r>
          </w:p>
        </w:tc>
        <w:tc>
          <w:tcPr>
            <w:tcW w:w="1417" w:type="dxa"/>
            <w:tcBorders>
              <w:top w:val="nil"/>
              <w:left w:val="nil"/>
              <w:bottom w:val="single" w:sz="4" w:space="0" w:color="auto"/>
              <w:right w:val="single" w:sz="8" w:space="0" w:color="auto"/>
            </w:tcBorders>
            <w:noWrap/>
            <w:hideMark/>
          </w:tcPr>
          <w:p w14:paraId="766B5C2C"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 DVR</w:t>
            </w:r>
          </w:p>
        </w:tc>
      </w:tr>
      <w:tr w:rsidR="00B27BB1" w:rsidRPr="0002643E" w14:paraId="747F3880" w14:textId="77777777" w:rsidTr="0002643E">
        <w:trPr>
          <w:trHeight w:val="321"/>
        </w:trPr>
        <w:tc>
          <w:tcPr>
            <w:tcW w:w="498" w:type="dxa"/>
            <w:tcBorders>
              <w:top w:val="nil"/>
              <w:left w:val="single" w:sz="8" w:space="0" w:color="auto"/>
              <w:bottom w:val="single" w:sz="4" w:space="0" w:color="auto"/>
              <w:right w:val="single" w:sz="4" w:space="0" w:color="auto"/>
            </w:tcBorders>
            <w:noWrap/>
            <w:hideMark/>
          </w:tcPr>
          <w:p w14:paraId="3B8650C6"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5</w:t>
            </w:r>
          </w:p>
        </w:tc>
        <w:tc>
          <w:tcPr>
            <w:tcW w:w="3897" w:type="dxa"/>
            <w:tcBorders>
              <w:top w:val="nil"/>
              <w:left w:val="nil"/>
              <w:bottom w:val="single" w:sz="4" w:space="0" w:color="auto"/>
              <w:right w:val="single" w:sz="4" w:space="0" w:color="auto"/>
            </w:tcBorders>
            <w:noWrap/>
            <w:hideMark/>
          </w:tcPr>
          <w:p w14:paraId="2AD58B35"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Eksploatacijos skyrius</w:t>
            </w:r>
          </w:p>
        </w:tc>
        <w:tc>
          <w:tcPr>
            <w:tcW w:w="2410" w:type="dxa"/>
            <w:tcBorders>
              <w:top w:val="nil"/>
              <w:left w:val="nil"/>
              <w:bottom w:val="single" w:sz="4" w:space="0" w:color="auto"/>
              <w:right w:val="single" w:sz="4" w:space="0" w:color="auto"/>
            </w:tcBorders>
            <w:noWrap/>
            <w:hideMark/>
          </w:tcPr>
          <w:p w14:paraId="5D4A2A79"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Chemijos pr. 21</w:t>
            </w:r>
          </w:p>
        </w:tc>
        <w:tc>
          <w:tcPr>
            <w:tcW w:w="1559" w:type="dxa"/>
            <w:tcBorders>
              <w:top w:val="nil"/>
              <w:left w:val="nil"/>
              <w:bottom w:val="single" w:sz="4" w:space="0" w:color="auto"/>
              <w:right w:val="single" w:sz="4" w:space="0" w:color="auto"/>
            </w:tcBorders>
            <w:noWrap/>
            <w:hideMark/>
          </w:tcPr>
          <w:p w14:paraId="014C42F8"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20 kamerų</w:t>
            </w:r>
          </w:p>
        </w:tc>
        <w:tc>
          <w:tcPr>
            <w:tcW w:w="1417" w:type="dxa"/>
            <w:tcBorders>
              <w:top w:val="nil"/>
              <w:left w:val="nil"/>
              <w:bottom w:val="single" w:sz="4" w:space="0" w:color="auto"/>
              <w:right w:val="single" w:sz="8" w:space="0" w:color="auto"/>
            </w:tcBorders>
            <w:noWrap/>
            <w:hideMark/>
          </w:tcPr>
          <w:p w14:paraId="65B1E3DB"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 DVR</w:t>
            </w:r>
          </w:p>
        </w:tc>
      </w:tr>
      <w:tr w:rsidR="00B27BB1" w:rsidRPr="0002643E" w14:paraId="4C3F1B88" w14:textId="77777777" w:rsidTr="0002643E">
        <w:trPr>
          <w:trHeight w:val="321"/>
        </w:trPr>
        <w:tc>
          <w:tcPr>
            <w:tcW w:w="498" w:type="dxa"/>
            <w:tcBorders>
              <w:top w:val="nil"/>
              <w:left w:val="single" w:sz="8" w:space="0" w:color="auto"/>
              <w:bottom w:val="single" w:sz="4" w:space="0" w:color="auto"/>
              <w:right w:val="single" w:sz="4" w:space="0" w:color="auto"/>
            </w:tcBorders>
            <w:noWrap/>
            <w:hideMark/>
          </w:tcPr>
          <w:p w14:paraId="4FA77A0A"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6</w:t>
            </w:r>
          </w:p>
        </w:tc>
        <w:tc>
          <w:tcPr>
            <w:tcW w:w="3897" w:type="dxa"/>
            <w:tcBorders>
              <w:top w:val="nil"/>
              <w:left w:val="nil"/>
              <w:bottom w:val="single" w:sz="4" w:space="0" w:color="auto"/>
              <w:right w:val="single" w:sz="4" w:space="0" w:color="auto"/>
            </w:tcBorders>
            <w:noWrap/>
            <w:hideMark/>
          </w:tcPr>
          <w:p w14:paraId="46A60C6C" w14:textId="26380D97" w:rsidR="00B27BB1" w:rsidRPr="0002643E" w:rsidRDefault="00B27BB1" w:rsidP="00750AB8">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Domeikava</w:t>
            </w:r>
            <w:r w:rsidR="00750AB8" w:rsidRPr="0002643E">
              <w:rPr>
                <w:rFonts w:asciiTheme="minorHAnsi" w:hAnsiTheme="minorHAnsi" w:cstheme="minorHAnsi"/>
                <w:sz w:val="22"/>
                <w:szCs w:val="22"/>
              </w:rPr>
              <w:t xml:space="preserve">, </w:t>
            </w:r>
            <w:r w:rsidRPr="0002643E">
              <w:rPr>
                <w:rFonts w:asciiTheme="minorHAnsi" w:hAnsiTheme="minorHAnsi" w:cstheme="minorHAnsi"/>
                <w:sz w:val="22"/>
                <w:szCs w:val="22"/>
              </w:rPr>
              <w:t>Vandens siurblinės</w:t>
            </w:r>
          </w:p>
        </w:tc>
        <w:tc>
          <w:tcPr>
            <w:tcW w:w="2410" w:type="dxa"/>
            <w:tcBorders>
              <w:top w:val="nil"/>
              <w:left w:val="nil"/>
              <w:bottom w:val="single" w:sz="4" w:space="0" w:color="auto"/>
              <w:right w:val="single" w:sz="4" w:space="0" w:color="auto"/>
            </w:tcBorders>
            <w:noWrap/>
            <w:hideMark/>
          </w:tcPr>
          <w:p w14:paraId="6B375EA1"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Bažnyčios g. 30</w:t>
            </w:r>
          </w:p>
        </w:tc>
        <w:tc>
          <w:tcPr>
            <w:tcW w:w="1559" w:type="dxa"/>
            <w:tcBorders>
              <w:top w:val="nil"/>
              <w:left w:val="nil"/>
              <w:bottom w:val="single" w:sz="4" w:space="0" w:color="auto"/>
              <w:right w:val="single" w:sz="4" w:space="0" w:color="auto"/>
            </w:tcBorders>
            <w:noWrap/>
            <w:hideMark/>
          </w:tcPr>
          <w:p w14:paraId="463626B2"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4 kameros</w:t>
            </w:r>
          </w:p>
        </w:tc>
        <w:tc>
          <w:tcPr>
            <w:tcW w:w="1417" w:type="dxa"/>
            <w:tcBorders>
              <w:top w:val="nil"/>
              <w:left w:val="nil"/>
              <w:bottom w:val="single" w:sz="4" w:space="0" w:color="auto"/>
              <w:right w:val="single" w:sz="8" w:space="0" w:color="auto"/>
            </w:tcBorders>
            <w:noWrap/>
            <w:hideMark/>
          </w:tcPr>
          <w:p w14:paraId="26775D32"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 NVR</w:t>
            </w:r>
          </w:p>
        </w:tc>
      </w:tr>
      <w:tr w:rsidR="00B27BB1" w:rsidRPr="0002643E" w14:paraId="2EB09544" w14:textId="77777777" w:rsidTr="0002643E">
        <w:trPr>
          <w:trHeight w:val="321"/>
        </w:trPr>
        <w:tc>
          <w:tcPr>
            <w:tcW w:w="498" w:type="dxa"/>
            <w:tcBorders>
              <w:top w:val="nil"/>
              <w:left w:val="single" w:sz="8" w:space="0" w:color="auto"/>
              <w:bottom w:val="single" w:sz="4" w:space="0" w:color="auto"/>
              <w:right w:val="single" w:sz="4" w:space="0" w:color="auto"/>
            </w:tcBorders>
            <w:noWrap/>
            <w:hideMark/>
          </w:tcPr>
          <w:p w14:paraId="2C101E7A"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7</w:t>
            </w:r>
          </w:p>
        </w:tc>
        <w:tc>
          <w:tcPr>
            <w:tcW w:w="3897" w:type="dxa"/>
            <w:tcBorders>
              <w:top w:val="nil"/>
              <w:left w:val="nil"/>
              <w:bottom w:val="single" w:sz="4" w:space="0" w:color="auto"/>
              <w:right w:val="single" w:sz="4" w:space="0" w:color="auto"/>
            </w:tcBorders>
            <w:noWrap/>
            <w:hideMark/>
          </w:tcPr>
          <w:p w14:paraId="7441C9D1" w14:textId="27E0EB30" w:rsidR="00B27BB1" w:rsidRPr="0002643E" w:rsidRDefault="00B27BB1" w:rsidP="00750AB8">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Eiguliai (Laboratorija)</w:t>
            </w:r>
            <w:r w:rsidR="00750AB8" w:rsidRPr="0002643E">
              <w:rPr>
                <w:rFonts w:asciiTheme="minorHAnsi" w:hAnsiTheme="minorHAnsi" w:cstheme="minorHAnsi"/>
                <w:sz w:val="22"/>
                <w:szCs w:val="22"/>
              </w:rPr>
              <w:t xml:space="preserve">, </w:t>
            </w:r>
            <w:r w:rsidRPr="0002643E">
              <w:rPr>
                <w:rFonts w:asciiTheme="minorHAnsi" w:hAnsiTheme="minorHAnsi" w:cstheme="minorHAnsi"/>
                <w:sz w:val="22"/>
                <w:szCs w:val="22"/>
              </w:rPr>
              <w:t>Vandens tyrimo laboratorija</w:t>
            </w:r>
          </w:p>
        </w:tc>
        <w:tc>
          <w:tcPr>
            <w:tcW w:w="2410" w:type="dxa"/>
            <w:tcBorders>
              <w:top w:val="nil"/>
              <w:left w:val="nil"/>
              <w:bottom w:val="single" w:sz="4" w:space="0" w:color="auto"/>
              <w:right w:val="single" w:sz="4" w:space="0" w:color="auto"/>
            </w:tcBorders>
            <w:noWrap/>
            <w:hideMark/>
          </w:tcPr>
          <w:p w14:paraId="1AE83D95"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Kleboniškio g. 1F</w:t>
            </w:r>
          </w:p>
        </w:tc>
        <w:tc>
          <w:tcPr>
            <w:tcW w:w="1559" w:type="dxa"/>
            <w:tcBorders>
              <w:top w:val="nil"/>
              <w:left w:val="nil"/>
              <w:bottom w:val="single" w:sz="4" w:space="0" w:color="auto"/>
              <w:right w:val="single" w:sz="4" w:space="0" w:color="auto"/>
            </w:tcBorders>
            <w:noWrap/>
            <w:hideMark/>
          </w:tcPr>
          <w:p w14:paraId="5A8F364C"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9 kameros</w:t>
            </w:r>
          </w:p>
        </w:tc>
        <w:tc>
          <w:tcPr>
            <w:tcW w:w="1417" w:type="dxa"/>
            <w:tcBorders>
              <w:top w:val="nil"/>
              <w:left w:val="nil"/>
              <w:bottom w:val="single" w:sz="4" w:space="0" w:color="auto"/>
              <w:right w:val="single" w:sz="8" w:space="0" w:color="auto"/>
            </w:tcBorders>
            <w:noWrap/>
            <w:hideMark/>
          </w:tcPr>
          <w:p w14:paraId="4322F227"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 DVR</w:t>
            </w:r>
          </w:p>
        </w:tc>
      </w:tr>
      <w:tr w:rsidR="00B27BB1" w:rsidRPr="0002643E" w14:paraId="1E0ECC7E" w14:textId="77777777" w:rsidTr="0002643E">
        <w:trPr>
          <w:trHeight w:val="321"/>
        </w:trPr>
        <w:tc>
          <w:tcPr>
            <w:tcW w:w="498" w:type="dxa"/>
            <w:tcBorders>
              <w:top w:val="nil"/>
              <w:left w:val="single" w:sz="8" w:space="0" w:color="auto"/>
              <w:bottom w:val="single" w:sz="4" w:space="0" w:color="auto"/>
              <w:right w:val="single" w:sz="4" w:space="0" w:color="auto"/>
            </w:tcBorders>
            <w:noWrap/>
            <w:hideMark/>
          </w:tcPr>
          <w:p w14:paraId="475B160A"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8</w:t>
            </w:r>
          </w:p>
        </w:tc>
        <w:tc>
          <w:tcPr>
            <w:tcW w:w="3897" w:type="dxa"/>
            <w:tcBorders>
              <w:top w:val="nil"/>
              <w:left w:val="nil"/>
              <w:bottom w:val="single" w:sz="4" w:space="0" w:color="auto"/>
              <w:right w:val="single" w:sz="4" w:space="0" w:color="auto"/>
            </w:tcBorders>
            <w:noWrap/>
            <w:hideMark/>
          </w:tcPr>
          <w:p w14:paraId="3E53A564" w14:textId="0D67663D" w:rsidR="00B27BB1" w:rsidRPr="0002643E" w:rsidRDefault="00B27BB1" w:rsidP="0002643E">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Ežerėlis</w:t>
            </w:r>
            <w:r w:rsidR="00750AB8" w:rsidRPr="0002643E">
              <w:rPr>
                <w:rFonts w:asciiTheme="minorHAnsi" w:hAnsiTheme="minorHAnsi" w:cstheme="minorHAnsi"/>
                <w:sz w:val="22"/>
                <w:szCs w:val="22"/>
              </w:rPr>
              <w:t xml:space="preserve">, </w:t>
            </w:r>
            <w:r w:rsidRPr="0002643E">
              <w:rPr>
                <w:rFonts w:asciiTheme="minorHAnsi" w:hAnsiTheme="minorHAnsi" w:cstheme="minorHAnsi"/>
                <w:sz w:val="22"/>
                <w:szCs w:val="22"/>
              </w:rPr>
              <w:t>Dumblo džiovykla</w:t>
            </w:r>
          </w:p>
        </w:tc>
        <w:tc>
          <w:tcPr>
            <w:tcW w:w="2410" w:type="dxa"/>
            <w:tcBorders>
              <w:top w:val="nil"/>
              <w:left w:val="nil"/>
              <w:bottom w:val="single" w:sz="4" w:space="0" w:color="auto"/>
              <w:right w:val="single" w:sz="4" w:space="0" w:color="auto"/>
            </w:tcBorders>
            <w:noWrap/>
            <w:hideMark/>
          </w:tcPr>
          <w:p w14:paraId="29FCC31F"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 Ežerėlis</w:t>
            </w:r>
          </w:p>
        </w:tc>
        <w:tc>
          <w:tcPr>
            <w:tcW w:w="1559" w:type="dxa"/>
            <w:tcBorders>
              <w:top w:val="nil"/>
              <w:left w:val="nil"/>
              <w:bottom w:val="single" w:sz="4" w:space="0" w:color="auto"/>
              <w:right w:val="single" w:sz="4" w:space="0" w:color="auto"/>
            </w:tcBorders>
            <w:noWrap/>
            <w:hideMark/>
          </w:tcPr>
          <w:p w14:paraId="60D65546"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3 kameros</w:t>
            </w:r>
          </w:p>
        </w:tc>
        <w:tc>
          <w:tcPr>
            <w:tcW w:w="1417" w:type="dxa"/>
            <w:tcBorders>
              <w:top w:val="nil"/>
              <w:left w:val="nil"/>
              <w:bottom w:val="single" w:sz="4" w:space="0" w:color="auto"/>
              <w:right w:val="single" w:sz="8" w:space="0" w:color="auto"/>
            </w:tcBorders>
            <w:noWrap/>
            <w:hideMark/>
          </w:tcPr>
          <w:p w14:paraId="1992568B"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 NVR</w:t>
            </w:r>
          </w:p>
        </w:tc>
      </w:tr>
      <w:tr w:rsidR="00B27BB1" w:rsidRPr="0002643E" w14:paraId="1CA1B9DF" w14:textId="77777777" w:rsidTr="0002643E">
        <w:trPr>
          <w:trHeight w:val="321"/>
        </w:trPr>
        <w:tc>
          <w:tcPr>
            <w:tcW w:w="498" w:type="dxa"/>
            <w:tcBorders>
              <w:top w:val="nil"/>
              <w:left w:val="single" w:sz="8" w:space="0" w:color="auto"/>
              <w:bottom w:val="single" w:sz="4" w:space="0" w:color="auto"/>
              <w:right w:val="single" w:sz="4" w:space="0" w:color="auto"/>
            </w:tcBorders>
            <w:noWrap/>
            <w:hideMark/>
          </w:tcPr>
          <w:p w14:paraId="38C7C7E1"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9</w:t>
            </w:r>
          </w:p>
        </w:tc>
        <w:tc>
          <w:tcPr>
            <w:tcW w:w="3897" w:type="dxa"/>
            <w:tcBorders>
              <w:top w:val="nil"/>
              <w:left w:val="nil"/>
              <w:bottom w:val="single" w:sz="4" w:space="0" w:color="auto"/>
              <w:right w:val="single" w:sz="4" w:space="0" w:color="auto"/>
            </w:tcBorders>
            <w:noWrap/>
            <w:hideMark/>
          </w:tcPr>
          <w:p w14:paraId="6E4BE31A" w14:textId="67C19E96" w:rsidR="00B27BB1" w:rsidRPr="0002643E" w:rsidRDefault="00B27BB1" w:rsidP="0002643E">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Garliava</w:t>
            </w:r>
            <w:r w:rsidR="0002643E">
              <w:rPr>
                <w:rFonts w:asciiTheme="minorHAnsi" w:hAnsiTheme="minorHAnsi" w:cstheme="minorHAnsi"/>
                <w:sz w:val="22"/>
                <w:szCs w:val="22"/>
              </w:rPr>
              <w:t xml:space="preserve">, </w:t>
            </w:r>
            <w:r w:rsidRPr="0002643E">
              <w:rPr>
                <w:rFonts w:asciiTheme="minorHAnsi" w:hAnsiTheme="minorHAnsi" w:cstheme="minorHAnsi"/>
                <w:sz w:val="22"/>
                <w:szCs w:val="22"/>
              </w:rPr>
              <w:t>Vandens siurblinės</w:t>
            </w:r>
          </w:p>
        </w:tc>
        <w:tc>
          <w:tcPr>
            <w:tcW w:w="2410" w:type="dxa"/>
            <w:tcBorders>
              <w:top w:val="nil"/>
              <w:left w:val="nil"/>
              <w:bottom w:val="single" w:sz="4" w:space="0" w:color="auto"/>
              <w:right w:val="single" w:sz="4" w:space="0" w:color="auto"/>
            </w:tcBorders>
            <w:noWrap/>
            <w:hideMark/>
          </w:tcPr>
          <w:p w14:paraId="70544F15"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Garliava ,Žalioji 31</w:t>
            </w:r>
          </w:p>
        </w:tc>
        <w:tc>
          <w:tcPr>
            <w:tcW w:w="1559" w:type="dxa"/>
            <w:tcBorders>
              <w:top w:val="nil"/>
              <w:left w:val="nil"/>
              <w:bottom w:val="single" w:sz="4" w:space="0" w:color="auto"/>
              <w:right w:val="single" w:sz="4" w:space="0" w:color="auto"/>
            </w:tcBorders>
            <w:noWrap/>
            <w:hideMark/>
          </w:tcPr>
          <w:p w14:paraId="6D6AD588"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7 kameros</w:t>
            </w:r>
          </w:p>
        </w:tc>
        <w:tc>
          <w:tcPr>
            <w:tcW w:w="1417" w:type="dxa"/>
            <w:tcBorders>
              <w:top w:val="nil"/>
              <w:left w:val="nil"/>
              <w:bottom w:val="single" w:sz="4" w:space="0" w:color="auto"/>
              <w:right w:val="single" w:sz="8" w:space="0" w:color="auto"/>
            </w:tcBorders>
            <w:noWrap/>
            <w:hideMark/>
          </w:tcPr>
          <w:p w14:paraId="368EBAD1"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 NVR</w:t>
            </w:r>
          </w:p>
        </w:tc>
      </w:tr>
      <w:tr w:rsidR="00B27BB1" w:rsidRPr="0002643E" w14:paraId="23951A7C" w14:textId="77777777" w:rsidTr="0002643E">
        <w:trPr>
          <w:trHeight w:val="321"/>
        </w:trPr>
        <w:tc>
          <w:tcPr>
            <w:tcW w:w="498" w:type="dxa"/>
            <w:tcBorders>
              <w:top w:val="nil"/>
              <w:left w:val="single" w:sz="8" w:space="0" w:color="auto"/>
              <w:bottom w:val="single" w:sz="4" w:space="0" w:color="auto"/>
              <w:right w:val="single" w:sz="4" w:space="0" w:color="auto"/>
            </w:tcBorders>
            <w:noWrap/>
            <w:hideMark/>
          </w:tcPr>
          <w:p w14:paraId="0364609B"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10</w:t>
            </w:r>
          </w:p>
        </w:tc>
        <w:tc>
          <w:tcPr>
            <w:tcW w:w="3897" w:type="dxa"/>
            <w:tcBorders>
              <w:top w:val="nil"/>
              <w:left w:val="nil"/>
              <w:bottom w:val="single" w:sz="4" w:space="0" w:color="auto"/>
              <w:right w:val="single" w:sz="4" w:space="0" w:color="auto"/>
            </w:tcBorders>
            <w:noWrap/>
            <w:hideMark/>
          </w:tcPr>
          <w:p w14:paraId="3CDABD73"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Kleboniškis</w:t>
            </w:r>
          </w:p>
          <w:p w14:paraId="2EA2C5E3"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Vandentiekio stotis</w:t>
            </w:r>
          </w:p>
        </w:tc>
        <w:tc>
          <w:tcPr>
            <w:tcW w:w="2410" w:type="dxa"/>
            <w:tcBorders>
              <w:top w:val="nil"/>
              <w:left w:val="nil"/>
              <w:bottom w:val="single" w:sz="4" w:space="0" w:color="auto"/>
              <w:right w:val="single" w:sz="4" w:space="0" w:color="auto"/>
            </w:tcBorders>
            <w:noWrap/>
            <w:hideMark/>
          </w:tcPr>
          <w:p w14:paraId="358E5887"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Kleboniškio g. 1</w:t>
            </w:r>
          </w:p>
        </w:tc>
        <w:tc>
          <w:tcPr>
            <w:tcW w:w="1559" w:type="dxa"/>
            <w:tcBorders>
              <w:top w:val="nil"/>
              <w:left w:val="nil"/>
              <w:bottom w:val="single" w:sz="4" w:space="0" w:color="auto"/>
              <w:right w:val="single" w:sz="4" w:space="0" w:color="auto"/>
            </w:tcBorders>
            <w:noWrap/>
            <w:hideMark/>
          </w:tcPr>
          <w:p w14:paraId="30E6FC53"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21 kamera</w:t>
            </w:r>
          </w:p>
        </w:tc>
        <w:tc>
          <w:tcPr>
            <w:tcW w:w="1417" w:type="dxa"/>
            <w:tcBorders>
              <w:top w:val="nil"/>
              <w:left w:val="nil"/>
              <w:bottom w:val="single" w:sz="4" w:space="0" w:color="auto"/>
              <w:right w:val="single" w:sz="8" w:space="0" w:color="auto"/>
            </w:tcBorders>
            <w:noWrap/>
            <w:hideMark/>
          </w:tcPr>
          <w:p w14:paraId="286AC85B"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2 NVR</w:t>
            </w:r>
          </w:p>
        </w:tc>
      </w:tr>
      <w:tr w:rsidR="00B27BB1" w:rsidRPr="0002643E" w14:paraId="530C49F6" w14:textId="77777777" w:rsidTr="0002643E">
        <w:trPr>
          <w:trHeight w:val="321"/>
        </w:trPr>
        <w:tc>
          <w:tcPr>
            <w:tcW w:w="498" w:type="dxa"/>
            <w:tcBorders>
              <w:top w:val="nil"/>
              <w:left w:val="single" w:sz="8" w:space="0" w:color="auto"/>
              <w:bottom w:val="single" w:sz="4" w:space="0" w:color="auto"/>
              <w:right w:val="single" w:sz="4" w:space="0" w:color="auto"/>
            </w:tcBorders>
            <w:noWrap/>
            <w:hideMark/>
          </w:tcPr>
          <w:p w14:paraId="2A25CF34"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11</w:t>
            </w:r>
          </w:p>
        </w:tc>
        <w:tc>
          <w:tcPr>
            <w:tcW w:w="3897" w:type="dxa"/>
            <w:tcBorders>
              <w:top w:val="nil"/>
              <w:left w:val="nil"/>
              <w:bottom w:val="single" w:sz="4" w:space="0" w:color="auto"/>
              <w:right w:val="single" w:sz="4" w:space="0" w:color="auto"/>
            </w:tcBorders>
            <w:noWrap/>
            <w:hideMark/>
          </w:tcPr>
          <w:p w14:paraId="078AD4A9"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Marvelė</w:t>
            </w:r>
          </w:p>
          <w:p w14:paraId="740D17E8"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Nuotekų valykla</w:t>
            </w:r>
          </w:p>
        </w:tc>
        <w:tc>
          <w:tcPr>
            <w:tcW w:w="2410" w:type="dxa"/>
            <w:tcBorders>
              <w:top w:val="nil"/>
              <w:left w:val="nil"/>
              <w:bottom w:val="single" w:sz="4" w:space="0" w:color="auto"/>
              <w:right w:val="single" w:sz="4" w:space="0" w:color="auto"/>
            </w:tcBorders>
            <w:noWrap/>
            <w:hideMark/>
          </w:tcPr>
          <w:p w14:paraId="355B082F"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Marvelės g. 199A</w:t>
            </w:r>
          </w:p>
        </w:tc>
        <w:tc>
          <w:tcPr>
            <w:tcW w:w="1559" w:type="dxa"/>
            <w:tcBorders>
              <w:top w:val="nil"/>
              <w:left w:val="nil"/>
              <w:bottom w:val="single" w:sz="4" w:space="0" w:color="auto"/>
              <w:right w:val="single" w:sz="4" w:space="0" w:color="auto"/>
            </w:tcBorders>
            <w:noWrap/>
            <w:hideMark/>
          </w:tcPr>
          <w:p w14:paraId="0055B1F1"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27 kameros</w:t>
            </w:r>
          </w:p>
        </w:tc>
        <w:tc>
          <w:tcPr>
            <w:tcW w:w="1417" w:type="dxa"/>
            <w:tcBorders>
              <w:top w:val="nil"/>
              <w:left w:val="nil"/>
              <w:bottom w:val="single" w:sz="4" w:space="0" w:color="auto"/>
              <w:right w:val="single" w:sz="8" w:space="0" w:color="auto"/>
            </w:tcBorders>
            <w:noWrap/>
            <w:hideMark/>
          </w:tcPr>
          <w:p w14:paraId="72982D3C"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 NVR</w:t>
            </w:r>
          </w:p>
        </w:tc>
      </w:tr>
      <w:tr w:rsidR="00B27BB1" w:rsidRPr="0002643E" w14:paraId="6EB55D50" w14:textId="77777777" w:rsidTr="0002643E">
        <w:trPr>
          <w:trHeight w:val="321"/>
        </w:trPr>
        <w:tc>
          <w:tcPr>
            <w:tcW w:w="498" w:type="dxa"/>
            <w:tcBorders>
              <w:top w:val="nil"/>
              <w:left w:val="single" w:sz="8" w:space="0" w:color="auto"/>
              <w:bottom w:val="single" w:sz="4" w:space="0" w:color="auto"/>
              <w:right w:val="single" w:sz="4" w:space="0" w:color="auto"/>
            </w:tcBorders>
            <w:noWrap/>
            <w:hideMark/>
          </w:tcPr>
          <w:p w14:paraId="197E51A3"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12</w:t>
            </w:r>
          </w:p>
        </w:tc>
        <w:tc>
          <w:tcPr>
            <w:tcW w:w="3897" w:type="dxa"/>
            <w:tcBorders>
              <w:top w:val="nil"/>
              <w:left w:val="nil"/>
              <w:bottom w:val="single" w:sz="4" w:space="0" w:color="auto"/>
              <w:right w:val="single" w:sz="4" w:space="0" w:color="auto"/>
            </w:tcBorders>
            <w:noWrap/>
            <w:hideMark/>
          </w:tcPr>
          <w:p w14:paraId="1E0EA9F1"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 xml:space="preserve">Marvelės 10 </w:t>
            </w:r>
            <w:proofErr w:type="spellStart"/>
            <w:r w:rsidRPr="0002643E">
              <w:rPr>
                <w:rFonts w:asciiTheme="minorHAnsi" w:hAnsiTheme="minorHAnsi" w:cstheme="minorHAnsi"/>
                <w:sz w:val="22"/>
                <w:szCs w:val="22"/>
              </w:rPr>
              <w:t>kV</w:t>
            </w:r>
            <w:proofErr w:type="spellEnd"/>
            <w:r w:rsidRPr="0002643E">
              <w:rPr>
                <w:rFonts w:asciiTheme="minorHAnsi" w:hAnsiTheme="minorHAnsi" w:cstheme="minorHAnsi"/>
                <w:sz w:val="22"/>
                <w:szCs w:val="22"/>
              </w:rPr>
              <w:t xml:space="preserve"> transformatorinė</w:t>
            </w:r>
          </w:p>
        </w:tc>
        <w:tc>
          <w:tcPr>
            <w:tcW w:w="2410" w:type="dxa"/>
            <w:tcBorders>
              <w:top w:val="nil"/>
              <w:left w:val="nil"/>
              <w:bottom w:val="single" w:sz="4" w:space="0" w:color="auto"/>
              <w:right w:val="single" w:sz="4" w:space="0" w:color="auto"/>
            </w:tcBorders>
            <w:noWrap/>
            <w:hideMark/>
          </w:tcPr>
          <w:p w14:paraId="339A4038"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Marvelės g. 199A</w:t>
            </w:r>
          </w:p>
        </w:tc>
        <w:tc>
          <w:tcPr>
            <w:tcW w:w="1559" w:type="dxa"/>
            <w:tcBorders>
              <w:top w:val="nil"/>
              <w:left w:val="nil"/>
              <w:bottom w:val="single" w:sz="4" w:space="0" w:color="auto"/>
              <w:right w:val="single" w:sz="4" w:space="0" w:color="auto"/>
            </w:tcBorders>
            <w:noWrap/>
            <w:hideMark/>
          </w:tcPr>
          <w:p w14:paraId="3F9E6AA0"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5 kameros</w:t>
            </w:r>
          </w:p>
        </w:tc>
        <w:tc>
          <w:tcPr>
            <w:tcW w:w="1417" w:type="dxa"/>
            <w:tcBorders>
              <w:top w:val="nil"/>
              <w:left w:val="nil"/>
              <w:bottom w:val="single" w:sz="4" w:space="0" w:color="auto"/>
              <w:right w:val="single" w:sz="8" w:space="0" w:color="auto"/>
            </w:tcBorders>
            <w:noWrap/>
            <w:hideMark/>
          </w:tcPr>
          <w:p w14:paraId="3B6D6480"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 NVR</w:t>
            </w:r>
          </w:p>
        </w:tc>
      </w:tr>
      <w:tr w:rsidR="00B27BB1" w:rsidRPr="0002643E" w14:paraId="1901A474" w14:textId="77777777" w:rsidTr="0002643E">
        <w:trPr>
          <w:trHeight w:val="321"/>
        </w:trPr>
        <w:tc>
          <w:tcPr>
            <w:tcW w:w="498" w:type="dxa"/>
            <w:tcBorders>
              <w:top w:val="nil"/>
              <w:left w:val="single" w:sz="8" w:space="0" w:color="auto"/>
              <w:bottom w:val="single" w:sz="4" w:space="0" w:color="auto"/>
              <w:right w:val="single" w:sz="4" w:space="0" w:color="auto"/>
            </w:tcBorders>
            <w:noWrap/>
            <w:hideMark/>
          </w:tcPr>
          <w:p w14:paraId="3EC9A599"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13</w:t>
            </w:r>
          </w:p>
        </w:tc>
        <w:tc>
          <w:tcPr>
            <w:tcW w:w="3897" w:type="dxa"/>
            <w:tcBorders>
              <w:top w:val="nil"/>
              <w:left w:val="nil"/>
              <w:bottom w:val="single" w:sz="4" w:space="0" w:color="auto"/>
              <w:right w:val="single" w:sz="4" w:space="0" w:color="auto"/>
            </w:tcBorders>
            <w:noWrap/>
            <w:hideMark/>
          </w:tcPr>
          <w:p w14:paraId="58E2A8D6" w14:textId="394067B6" w:rsidR="00B27BB1" w:rsidRPr="0002643E" w:rsidRDefault="00B27BB1" w:rsidP="0021704A">
            <w:pPr>
              <w:widowControl/>
              <w:autoSpaceDE/>
              <w:autoSpaceDN/>
              <w:adjustRightInd/>
              <w:ind w:firstLine="0"/>
              <w:rPr>
                <w:rFonts w:asciiTheme="minorHAnsi" w:hAnsiTheme="minorHAnsi" w:cstheme="minorHAnsi"/>
                <w:sz w:val="22"/>
                <w:szCs w:val="22"/>
              </w:rPr>
            </w:pPr>
            <w:proofErr w:type="spellStart"/>
            <w:r w:rsidRPr="0002643E">
              <w:rPr>
                <w:rFonts w:asciiTheme="minorHAnsi" w:hAnsiTheme="minorHAnsi" w:cstheme="minorHAnsi"/>
                <w:sz w:val="22"/>
                <w:szCs w:val="22"/>
              </w:rPr>
              <w:t>Muravos</w:t>
            </w:r>
            <w:proofErr w:type="spellEnd"/>
            <w:r w:rsidRPr="0002643E">
              <w:rPr>
                <w:rFonts w:asciiTheme="minorHAnsi" w:hAnsiTheme="minorHAnsi" w:cstheme="minorHAnsi"/>
                <w:sz w:val="22"/>
                <w:szCs w:val="22"/>
              </w:rPr>
              <w:t xml:space="preserve"> 5</w:t>
            </w:r>
            <w:r w:rsidR="0002643E">
              <w:rPr>
                <w:rFonts w:asciiTheme="minorHAnsi" w:hAnsiTheme="minorHAnsi" w:cstheme="minorHAnsi"/>
                <w:sz w:val="22"/>
                <w:szCs w:val="22"/>
              </w:rPr>
              <w:t xml:space="preserve">, </w:t>
            </w:r>
          </w:p>
          <w:p w14:paraId="0A73F3CF"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Eksploatacijos skyrius</w:t>
            </w:r>
          </w:p>
        </w:tc>
        <w:tc>
          <w:tcPr>
            <w:tcW w:w="2410" w:type="dxa"/>
            <w:tcBorders>
              <w:top w:val="nil"/>
              <w:left w:val="nil"/>
              <w:bottom w:val="single" w:sz="4" w:space="0" w:color="auto"/>
              <w:right w:val="single" w:sz="4" w:space="0" w:color="auto"/>
            </w:tcBorders>
            <w:noWrap/>
            <w:hideMark/>
          </w:tcPr>
          <w:p w14:paraId="1D5D0C6A"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 xml:space="preserve"> </w:t>
            </w:r>
            <w:proofErr w:type="spellStart"/>
            <w:r w:rsidRPr="0002643E">
              <w:rPr>
                <w:rFonts w:asciiTheme="minorHAnsi" w:hAnsiTheme="minorHAnsi" w:cstheme="minorHAnsi"/>
                <w:sz w:val="22"/>
                <w:szCs w:val="22"/>
              </w:rPr>
              <w:t>Muravos</w:t>
            </w:r>
            <w:proofErr w:type="spellEnd"/>
            <w:r w:rsidRPr="0002643E">
              <w:rPr>
                <w:rFonts w:asciiTheme="minorHAnsi" w:hAnsiTheme="minorHAnsi" w:cstheme="minorHAnsi"/>
                <w:sz w:val="22"/>
                <w:szCs w:val="22"/>
              </w:rPr>
              <w:t xml:space="preserve"> g. 5</w:t>
            </w:r>
          </w:p>
        </w:tc>
        <w:tc>
          <w:tcPr>
            <w:tcW w:w="1559" w:type="dxa"/>
            <w:tcBorders>
              <w:top w:val="nil"/>
              <w:left w:val="nil"/>
              <w:bottom w:val="single" w:sz="4" w:space="0" w:color="auto"/>
              <w:right w:val="single" w:sz="4" w:space="0" w:color="auto"/>
            </w:tcBorders>
            <w:noWrap/>
            <w:hideMark/>
          </w:tcPr>
          <w:p w14:paraId="15B20B89"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15 kamerų</w:t>
            </w:r>
          </w:p>
        </w:tc>
        <w:tc>
          <w:tcPr>
            <w:tcW w:w="1417" w:type="dxa"/>
            <w:tcBorders>
              <w:top w:val="nil"/>
              <w:left w:val="nil"/>
              <w:bottom w:val="single" w:sz="4" w:space="0" w:color="auto"/>
              <w:right w:val="single" w:sz="8" w:space="0" w:color="auto"/>
            </w:tcBorders>
            <w:noWrap/>
            <w:hideMark/>
          </w:tcPr>
          <w:p w14:paraId="6A71561E"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 NVR</w:t>
            </w:r>
          </w:p>
        </w:tc>
      </w:tr>
      <w:tr w:rsidR="00B27BB1" w:rsidRPr="0002643E" w14:paraId="304A7AD7" w14:textId="77777777" w:rsidTr="0002643E">
        <w:trPr>
          <w:trHeight w:val="321"/>
        </w:trPr>
        <w:tc>
          <w:tcPr>
            <w:tcW w:w="498" w:type="dxa"/>
            <w:tcBorders>
              <w:top w:val="nil"/>
              <w:left w:val="single" w:sz="8" w:space="0" w:color="auto"/>
              <w:bottom w:val="single" w:sz="4" w:space="0" w:color="auto"/>
              <w:right w:val="single" w:sz="4" w:space="0" w:color="auto"/>
            </w:tcBorders>
            <w:noWrap/>
            <w:hideMark/>
          </w:tcPr>
          <w:p w14:paraId="6F0EAAAA"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14</w:t>
            </w:r>
          </w:p>
        </w:tc>
        <w:tc>
          <w:tcPr>
            <w:tcW w:w="3897" w:type="dxa"/>
            <w:tcBorders>
              <w:top w:val="nil"/>
              <w:left w:val="nil"/>
              <w:bottom w:val="single" w:sz="4" w:space="0" w:color="auto"/>
              <w:right w:val="single" w:sz="4" w:space="0" w:color="auto"/>
            </w:tcBorders>
            <w:noWrap/>
            <w:hideMark/>
          </w:tcPr>
          <w:p w14:paraId="064D2A67" w14:textId="4F2C6C52" w:rsidR="00B27BB1" w:rsidRPr="0002643E" w:rsidRDefault="00B27BB1" w:rsidP="0002643E">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Panemunė</w:t>
            </w:r>
            <w:r w:rsidR="0002643E">
              <w:rPr>
                <w:rFonts w:asciiTheme="minorHAnsi" w:hAnsiTheme="minorHAnsi" w:cstheme="minorHAnsi"/>
                <w:sz w:val="22"/>
                <w:szCs w:val="22"/>
              </w:rPr>
              <w:t xml:space="preserve">, </w:t>
            </w:r>
            <w:r w:rsidRPr="0002643E">
              <w:rPr>
                <w:rFonts w:asciiTheme="minorHAnsi" w:hAnsiTheme="minorHAnsi" w:cstheme="minorHAnsi"/>
                <w:sz w:val="22"/>
                <w:szCs w:val="22"/>
              </w:rPr>
              <w:t>Vandens siurblinės</w:t>
            </w:r>
          </w:p>
        </w:tc>
        <w:tc>
          <w:tcPr>
            <w:tcW w:w="2410" w:type="dxa"/>
            <w:tcBorders>
              <w:top w:val="nil"/>
              <w:left w:val="nil"/>
              <w:bottom w:val="single" w:sz="4" w:space="0" w:color="auto"/>
              <w:right w:val="single" w:sz="4" w:space="0" w:color="auto"/>
            </w:tcBorders>
            <w:noWrap/>
            <w:hideMark/>
          </w:tcPr>
          <w:p w14:paraId="59605E86"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 xml:space="preserve"> Sakalų g. 6</w:t>
            </w:r>
          </w:p>
        </w:tc>
        <w:tc>
          <w:tcPr>
            <w:tcW w:w="1559" w:type="dxa"/>
            <w:tcBorders>
              <w:top w:val="nil"/>
              <w:left w:val="nil"/>
              <w:bottom w:val="single" w:sz="4" w:space="0" w:color="auto"/>
              <w:right w:val="single" w:sz="4" w:space="0" w:color="auto"/>
            </w:tcBorders>
            <w:noWrap/>
            <w:hideMark/>
          </w:tcPr>
          <w:p w14:paraId="611721DB"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4 kameros</w:t>
            </w:r>
          </w:p>
        </w:tc>
        <w:tc>
          <w:tcPr>
            <w:tcW w:w="1417" w:type="dxa"/>
            <w:tcBorders>
              <w:top w:val="nil"/>
              <w:left w:val="nil"/>
              <w:bottom w:val="single" w:sz="4" w:space="0" w:color="auto"/>
              <w:right w:val="single" w:sz="8" w:space="0" w:color="auto"/>
            </w:tcBorders>
            <w:noWrap/>
            <w:hideMark/>
          </w:tcPr>
          <w:p w14:paraId="4F7AACF8"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 NVR</w:t>
            </w:r>
          </w:p>
        </w:tc>
      </w:tr>
      <w:tr w:rsidR="00B27BB1" w:rsidRPr="0002643E" w14:paraId="1BDD7E3E" w14:textId="77777777" w:rsidTr="0002643E">
        <w:trPr>
          <w:trHeight w:val="321"/>
        </w:trPr>
        <w:tc>
          <w:tcPr>
            <w:tcW w:w="498" w:type="dxa"/>
            <w:tcBorders>
              <w:top w:val="nil"/>
              <w:left w:val="single" w:sz="8" w:space="0" w:color="auto"/>
              <w:bottom w:val="single" w:sz="4" w:space="0" w:color="auto"/>
              <w:right w:val="single" w:sz="4" w:space="0" w:color="auto"/>
            </w:tcBorders>
            <w:noWrap/>
            <w:hideMark/>
          </w:tcPr>
          <w:p w14:paraId="34574E4B"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15</w:t>
            </w:r>
          </w:p>
        </w:tc>
        <w:tc>
          <w:tcPr>
            <w:tcW w:w="3897" w:type="dxa"/>
            <w:tcBorders>
              <w:top w:val="nil"/>
              <w:left w:val="nil"/>
              <w:bottom w:val="single" w:sz="4" w:space="0" w:color="auto"/>
              <w:right w:val="single" w:sz="4" w:space="0" w:color="auto"/>
            </w:tcBorders>
            <w:noWrap/>
            <w:hideMark/>
          </w:tcPr>
          <w:p w14:paraId="414C257B" w14:textId="7071829B" w:rsidR="00B27BB1" w:rsidRPr="0002643E" w:rsidRDefault="00B27BB1" w:rsidP="0002643E">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Petrašiūnai</w:t>
            </w:r>
            <w:r w:rsidR="0002643E">
              <w:rPr>
                <w:rFonts w:asciiTheme="minorHAnsi" w:hAnsiTheme="minorHAnsi" w:cstheme="minorHAnsi"/>
                <w:sz w:val="22"/>
                <w:szCs w:val="22"/>
              </w:rPr>
              <w:t xml:space="preserve">, </w:t>
            </w:r>
            <w:r w:rsidRPr="0002643E">
              <w:rPr>
                <w:rFonts w:asciiTheme="minorHAnsi" w:hAnsiTheme="minorHAnsi" w:cstheme="minorHAnsi"/>
                <w:sz w:val="22"/>
                <w:szCs w:val="22"/>
              </w:rPr>
              <w:t>Vandens siurblinės</w:t>
            </w:r>
          </w:p>
        </w:tc>
        <w:tc>
          <w:tcPr>
            <w:tcW w:w="2410" w:type="dxa"/>
            <w:tcBorders>
              <w:top w:val="nil"/>
              <w:left w:val="nil"/>
              <w:bottom w:val="single" w:sz="4" w:space="0" w:color="auto"/>
              <w:right w:val="single" w:sz="4" w:space="0" w:color="auto"/>
            </w:tcBorders>
            <w:noWrap/>
            <w:hideMark/>
          </w:tcPr>
          <w:p w14:paraId="2146B4BB"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R. Kalantos g. 120</w:t>
            </w:r>
          </w:p>
        </w:tc>
        <w:tc>
          <w:tcPr>
            <w:tcW w:w="1559" w:type="dxa"/>
            <w:tcBorders>
              <w:top w:val="nil"/>
              <w:left w:val="nil"/>
              <w:bottom w:val="single" w:sz="4" w:space="0" w:color="auto"/>
              <w:right w:val="single" w:sz="4" w:space="0" w:color="auto"/>
            </w:tcBorders>
            <w:noWrap/>
            <w:hideMark/>
          </w:tcPr>
          <w:p w14:paraId="309023A1"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7 kameros</w:t>
            </w:r>
          </w:p>
        </w:tc>
        <w:tc>
          <w:tcPr>
            <w:tcW w:w="1417" w:type="dxa"/>
            <w:tcBorders>
              <w:top w:val="nil"/>
              <w:left w:val="nil"/>
              <w:bottom w:val="single" w:sz="4" w:space="0" w:color="auto"/>
              <w:right w:val="single" w:sz="8" w:space="0" w:color="auto"/>
            </w:tcBorders>
            <w:noWrap/>
            <w:hideMark/>
          </w:tcPr>
          <w:p w14:paraId="24B3AC16"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 NVR</w:t>
            </w:r>
          </w:p>
        </w:tc>
      </w:tr>
      <w:tr w:rsidR="00B27BB1" w:rsidRPr="0002643E" w14:paraId="681D5CAD" w14:textId="77777777" w:rsidTr="0002643E">
        <w:trPr>
          <w:trHeight w:val="321"/>
        </w:trPr>
        <w:tc>
          <w:tcPr>
            <w:tcW w:w="498" w:type="dxa"/>
            <w:tcBorders>
              <w:top w:val="nil"/>
              <w:left w:val="single" w:sz="8" w:space="0" w:color="auto"/>
              <w:bottom w:val="single" w:sz="4" w:space="0" w:color="auto"/>
              <w:right w:val="single" w:sz="4" w:space="0" w:color="auto"/>
            </w:tcBorders>
            <w:noWrap/>
            <w:hideMark/>
          </w:tcPr>
          <w:p w14:paraId="1B40D77C"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16</w:t>
            </w:r>
          </w:p>
        </w:tc>
        <w:tc>
          <w:tcPr>
            <w:tcW w:w="3897" w:type="dxa"/>
            <w:tcBorders>
              <w:top w:val="nil"/>
              <w:left w:val="nil"/>
              <w:bottom w:val="single" w:sz="4" w:space="0" w:color="auto"/>
              <w:right w:val="single" w:sz="4" w:space="0" w:color="auto"/>
            </w:tcBorders>
            <w:noWrap/>
            <w:hideMark/>
          </w:tcPr>
          <w:p w14:paraId="2197640D"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Petrašiūnų VGĮ</w:t>
            </w:r>
          </w:p>
        </w:tc>
        <w:tc>
          <w:tcPr>
            <w:tcW w:w="2410" w:type="dxa"/>
            <w:tcBorders>
              <w:top w:val="nil"/>
              <w:left w:val="nil"/>
              <w:bottom w:val="single" w:sz="4" w:space="0" w:color="auto"/>
              <w:right w:val="single" w:sz="4" w:space="0" w:color="auto"/>
            </w:tcBorders>
            <w:noWrap/>
            <w:hideMark/>
          </w:tcPr>
          <w:p w14:paraId="47E5FC72"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Chemijos pr. 21</w:t>
            </w:r>
          </w:p>
        </w:tc>
        <w:tc>
          <w:tcPr>
            <w:tcW w:w="1559" w:type="dxa"/>
            <w:tcBorders>
              <w:top w:val="nil"/>
              <w:left w:val="nil"/>
              <w:bottom w:val="single" w:sz="4" w:space="0" w:color="auto"/>
              <w:right w:val="single" w:sz="4" w:space="0" w:color="auto"/>
            </w:tcBorders>
            <w:noWrap/>
            <w:hideMark/>
          </w:tcPr>
          <w:p w14:paraId="5D128451"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8 kameros</w:t>
            </w:r>
          </w:p>
        </w:tc>
        <w:tc>
          <w:tcPr>
            <w:tcW w:w="1417" w:type="dxa"/>
            <w:tcBorders>
              <w:top w:val="nil"/>
              <w:left w:val="nil"/>
              <w:bottom w:val="single" w:sz="4" w:space="0" w:color="auto"/>
              <w:right w:val="single" w:sz="8" w:space="0" w:color="auto"/>
            </w:tcBorders>
            <w:noWrap/>
            <w:hideMark/>
          </w:tcPr>
          <w:p w14:paraId="2A6B0EA3"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1 NVR</w:t>
            </w:r>
          </w:p>
        </w:tc>
      </w:tr>
      <w:tr w:rsidR="00B27BB1" w:rsidRPr="0002643E" w14:paraId="41C1C0F0" w14:textId="77777777" w:rsidTr="0002643E">
        <w:trPr>
          <w:trHeight w:val="335"/>
        </w:trPr>
        <w:tc>
          <w:tcPr>
            <w:tcW w:w="498" w:type="dxa"/>
            <w:tcBorders>
              <w:top w:val="nil"/>
              <w:left w:val="single" w:sz="8" w:space="0" w:color="auto"/>
              <w:bottom w:val="nil"/>
              <w:right w:val="single" w:sz="4" w:space="0" w:color="auto"/>
            </w:tcBorders>
            <w:noWrap/>
            <w:hideMark/>
          </w:tcPr>
          <w:p w14:paraId="49795467" w14:textId="77777777" w:rsidR="00B27BB1" w:rsidRPr="0002643E" w:rsidRDefault="00B27BB1" w:rsidP="0021704A">
            <w:pPr>
              <w:widowControl/>
              <w:autoSpaceDE/>
              <w:autoSpaceDN/>
              <w:adjustRightInd/>
              <w:ind w:firstLine="0"/>
              <w:jc w:val="center"/>
              <w:rPr>
                <w:rFonts w:asciiTheme="minorHAnsi" w:hAnsiTheme="minorHAnsi" w:cstheme="minorHAnsi"/>
                <w:color w:val="000000"/>
                <w:sz w:val="22"/>
                <w:szCs w:val="22"/>
              </w:rPr>
            </w:pPr>
            <w:r w:rsidRPr="0002643E">
              <w:rPr>
                <w:rFonts w:asciiTheme="minorHAnsi" w:hAnsiTheme="minorHAnsi" w:cstheme="minorHAnsi"/>
                <w:color w:val="000000"/>
                <w:sz w:val="22"/>
                <w:szCs w:val="22"/>
              </w:rPr>
              <w:t>17</w:t>
            </w:r>
          </w:p>
        </w:tc>
        <w:tc>
          <w:tcPr>
            <w:tcW w:w="3897" w:type="dxa"/>
            <w:tcBorders>
              <w:top w:val="nil"/>
              <w:left w:val="nil"/>
              <w:bottom w:val="nil"/>
              <w:right w:val="single" w:sz="4" w:space="0" w:color="auto"/>
            </w:tcBorders>
            <w:noWrap/>
            <w:hideMark/>
          </w:tcPr>
          <w:p w14:paraId="4EA7E16A"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Vičiūnai</w:t>
            </w:r>
          </w:p>
          <w:p w14:paraId="197F6BDD"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Vičiūnų vandens gerinimo įrenginiai</w:t>
            </w:r>
          </w:p>
        </w:tc>
        <w:tc>
          <w:tcPr>
            <w:tcW w:w="2410" w:type="dxa"/>
            <w:tcBorders>
              <w:top w:val="nil"/>
              <w:left w:val="nil"/>
              <w:bottom w:val="nil"/>
              <w:right w:val="single" w:sz="4" w:space="0" w:color="auto"/>
            </w:tcBorders>
            <w:noWrap/>
            <w:hideMark/>
          </w:tcPr>
          <w:p w14:paraId="4859B448"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 Kruonio 23</w:t>
            </w:r>
          </w:p>
        </w:tc>
        <w:tc>
          <w:tcPr>
            <w:tcW w:w="1559" w:type="dxa"/>
            <w:tcBorders>
              <w:top w:val="nil"/>
              <w:left w:val="nil"/>
              <w:bottom w:val="nil"/>
              <w:right w:val="single" w:sz="4" w:space="0" w:color="auto"/>
            </w:tcBorders>
            <w:noWrap/>
            <w:hideMark/>
          </w:tcPr>
          <w:p w14:paraId="3466146F"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20 kamerų</w:t>
            </w:r>
          </w:p>
        </w:tc>
        <w:tc>
          <w:tcPr>
            <w:tcW w:w="1417" w:type="dxa"/>
            <w:tcBorders>
              <w:top w:val="nil"/>
              <w:left w:val="nil"/>
              <w:bottom w:val="nil"/>
              <w:right w:val="single" w:sz="8" w:space="0" w:color="auto"/>
            </w:tcBorders>
            <w:noWrap/>
            <w:hideMark/>
          </w:tcPr>
          <w:p w14:paraId="4B2ABDD7" w14:textId="77777777" w:rsidR="00B27BB1" w:rsidRPr="0002643E" w:rsidRDefault="00B27BB1" w:rsidP="0021704A">
            <w:pPr>
              <w:widowControl/>
              <w:autoSpaceDE/>
              <w:autoSpaceDN/>
              <w:adjustRightInd/>
              <w:ind w:firstLine="0"/>
              <w:rPr>
                <w:rFonts w:asciiTheme="minorHAnsi" w:hAnsiTheme="minorHAnsi" w:cstheme="minorHAnsi"/>
                <w:sz w:val="22"/>
                <w:szCs w:val="22"/>
              </w:rPr>
            </w:pPr>
            <w:r w:rsidRPr="0002643E">
              <w:rPr>
                <w:rFonts w:asciiTheme="minorHAnsi" w:hAnsiTheme="minorHAnsi" w:cstheme="minorHAnsi"/>
                <w:sz w:val="22"/>
                <w:szCs w:val="22"/>
              </w:rPr>
              <w:t>2 NVR</w:t>
            </w:r>
          </w:p>
        </w:tc>
      </w:tr>
      <w:tr w:rsidR="00376F75" w:rsidRPr="0002643E" w14:paraId="1D073E3C" w14:textId="77777777" w:rsidTr="0002643E">
        <w:trPr>
          <w:trHeight w:val="335"/>
        </w:trPr>
        <w:tc>
          <w:tcPr>
            <w:tcW w:w="498" w:type="dxa"/>
            <w:tcBorders>
              <w:top w:val="nil"/>
              <w:left w:val="single" w:sz="8" w:space="0" w:color="auto"/>
              <w:bottom w:val="single" w:sz="8" w:space="0" w:color="auto"/>
              <w:right w:val="single" w:sz="4" w:space="0" w:color="auto"/>
            </w:tcBorders>
            <w:noWrap/>
          </w:tcPr>
          <w:p w14:paraId="7AF7D61B" w14:textId="77777777" w:rsidR="00376F75" w:rsidRPr="0002643E" w:rsidRDefault="00376F75" w:rsidP="0021704A">
            <w:pPr>
              <w:widowControl/>
              <w:autoSpaceDE/>
              <w:autoSpaceDN/>
              <w:adjustRightInd/>
              <w:ind w:firstLine="0"/>
              <w:jc w:val="center"/>
              <w:rPr>
                <w:rFonts w:asciiTheme="minorHAnsi" w:hAnsiTheme="minorHAnsi" w:cstheme="minorHAnsi"/>
                <w:color w:val="000000"/>
                <w:sz w:val="22"/>
                <w:szCs w:val="22"/>
              </w:rPr>
            </w:pPr>
          </w:p>
        </w:tc>
        <w:tc>
          <w:tcPr>
            <w:tcW w:w="3897" w:type="dxa"/>
            <w:tcBorders>
              <w:top w:val="nil"/>
              <w:left w:val="nil"/>
              <w:bottom w:val="single" w:sz="8" w:space="0" w:color="auto"/>
              <w:right w:val="single" w:sz="4" w:space="0" w:color="auto"/>
            </w:tcBorders>
            <w:noWrap/>
          </w:tcPr>
          <w:p w14:paraId="10DDC85E" w14:textId="77777777" w:rsidR="00376F75" w:rsidRPr="0002643E" w:rsidRDefault="00376F75" w:rsidP="0021704A">
            <w:pPr>
              <w:widowControl/>
              <w:autoSpaceDE/>
              <w:autoSpaceDN/>
              <w:adjustRightInd/>
              <w:ind w:firstLine="0"/>
              <w:rPr>
                <w:rFonts w:asciiTheme="minorHAnsi" w:hAnsiTheme="minorHAnsi" w:cstheme="minorHAnsi"/>
                <w:sz w:val="22"/>
                <w:szCs w:val="22"/>
              </w:rPr>
            </w:pPr>
          </w:p>
        </w:tc>
        <w:tc>
          <w:tcPr>
            <w:tcW w:w="2410" w:type="dxa"/>
            <w:tcBorders>
              <w:top w:val="nil"/>
              <w:left w:val="nil"/>
              <w:bottom w:val="single" w:sz="8" w:space="0" w:color="auto"/>
              <w:right w:val="single" w:sz="4" w:space="0" w:color="auto"/>
            </w:tcBorders>
            <w:noWrap/>
          </w:tcPr>
          <w:p w14:paraId="275C69AF" w14:textId="77777777" w:rsidR="00376F75" w:rsidRPr="0002643E" w:rsidRDefault="00376F75" w:rsidP="0021704A">
            <w:pPr>
              <w:widowControl/>
              <w:autoSpaceDE/>
              <w:autoSpaceDN/>
              <w:adjustRightInd/>
              <w:ind w:firstLine="0"/>
              <w:rPr>
                <w:rFonts w:asciiTheme="minorHAnsi" w:hAnsiTheme="minorHAnsi" w:cstheme="minorHAnsi"/>
                <w:sz w:val="22"/>
                <w:szCs w:val="22"/>
              </w:rPr>
            </w:pPr>
          </w:p>
        </w:tc>
        <w:tc>
          <w:tcPr>
            <w:tcW w:w="1559" w:type="dxa"/>
            <w:tcBorders>
              <w:top w:val="nil"/>
              <w:left w:val="nil"/>
              <w:bottom w:val="single" w:sz="8" w:space="0" w:color="auto"/>
              <w:right w:val="single" w:sz="4" w:space="0" w:color="auto"/>
            </w:tcBorders>
            <w:noWrap/>
          </w:tcPr>
          <w:p w14:paraId="1F4F2682" w14:textId="77777777" w:rsidR="00376F75" w:rsidRPr="0002643E" w:rsidRDefault="00376F75" w:rsidP="0021704A">
            <w:pPr>
              <w:widowControl/>
              <w:autoSpaceDE/>
              <w:autoSpaceDN/>
              <w:adjustRightInd/>
              <w:ind w:firstLine="0"/>
              <w:rPr>
                <w:rFonts w:asciiTheme="minorHAnsi" w:hAnsiTheme="minorHAnsi" w:cstheme="minorHAnsi"/>
                <w:sz w:val="22"/>
                <w:szCs w:val="22"/>
              </w:rPr>
            </w:pPr>
          </w:p>
        </w:tc>
        <w:tc>
          <w:tcPr>
            <w:tcW w:w="1417" w:type="dxa"/>
            <w:tcBorders>
              <w:top w:val="nil"/>
              <w:left w:val="nil"/>
              <w:bottom w:val="single" w:sz="8" w:space="0" w:color="auto"/>
              <w:right w:val="single" w:sz="8" w:space="0" w:color="auto"/>
            </w:tcBorders>
            <w:noWrap/>
          </w:tcPr>
          <w:p w14:paraId="3A850B17" w14:textId="77777777" w:rsidR="00376F75" w:rsidRPr="0002643E" w:rsidRDefault="00376F75" w:rsidP="0021704A">
            <w:pPr>
              <w:widowControl/>
              <w:autoSpaceDE/>
              <w:autoSpaceDN/>
              <w:adjustRightInd/>
              <w:ind w:firstLine="0"/>
              <w:rPr>
                <w:rFonts w:asciiTheme="minorHAnsi" w:hAnsiTheme="minorHAnsi" w:cstheme="minorHAnsi"/>
                <w:sz w:val="22"/>
                <w:szCs w:val="22"/>
              </w:rPr>
            </w:pPr>
          </w:p>
        </w:tc>
      </w:tr>
    </w:tbl>
    <w:p w14:paraId="56377F39" w14:textId="46DBBF2C" w:rsidR="009C48A3" w:rsidRPr="00750AB8"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inorHAnsi" w:hAnsiTheme="minorHAnsi" w:cstheme="minorHAnsi"/>
          <w:b/>
          <w:bCs/>
          <w:szCs w:val="24"/>
        </w:rPr>
      </w:pPr>
      <w:r w:rsidRPr="00750AB8">
        <w:rPr>
          <w:rFonts w:asciiTheme="minorHAnsi" w:hAnsiTheme="minorHAnsi" w:cstheme="minorHAnsi"/>
          <w:b/>
          <w:bCs/>
          <w:szCs w:val="24"/>
        </w:rPr>
        <w:t>REIKALAVIMAI PASLAUGOMS ATLIKTI</w:t>
      </w:r>
    </w:p>
    <w:p w14:paraId="0B62378B" w14:textId="737CF991" w:rsidR="00796FF6" w:rsidRPr="0002643E" w:rsidRDefault="00F8549E" w:rsidP="00F8549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rPr>
          <w:rFonts w:asciiTheme="minorHAnsi" w:hAnsiTheme="minorHAnsi" w:cstheme="minorHAnsi"/>
          <w:b/>
          <w:bCs/>
        </w:rPr>
      </w:pPr>
      <w:proofErr w:type="spellStart"/>
      <w:r>
        <w:rPr>
          <w:rFonts w:asciiTheme="minorHAnsi" w:hAnsiTheme="minorHAnsi" w:cstheme="minorHAnsi"/>
          <w:bCs/>
          <w:i/>
          <w:sz w:val="18"/>
          <w:szCs w:val="18"/>
        </w:rPr>
        <w:t>o</w:t>
      </w:r>
      <w:r w:rsidR="00796FF6" w:rsidRPr="0002643E">
        <w:rPr>
          <w:rFonts w:asciiTheme="minorHAnsi" w:hAnsiTheme="minorHAnsi" w:cstheme="minorHAnsi"/>
          <w:b/>
          <w:bCs/>
        </w:rPr>
        <w:t>Bendrieji</w:t>
      </w:r>
      <w:proofErr w:type="spellEnd"/>
      <w:r w:rsidR="00796FF6" w:rsidRPr="0002643E">
        <w:rPr>
          <w:rFonts w:asciiTheme="minorHAnsi" w:hAnsiTheme="minorHAnsi" w:cstheme="minorHAnsi"/>
          <w:b/>
          <w:bCs/>
        </w:rPr>
        <w:t xml:space="preserve"> reikalavimai:</w:t>
      </w:r>
    </w:p>
    <w:p w14:paraId="51F9849F" w14:textId="77777777"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Bendrovės vaizdo stebėjimo sistemų  techninio aptarnavimo, remonto ir monitoringo darbai:</w:t>
      </w:r>
    </w:p>
    <w:p w14:paraId="6C619948" w14:textId="77777777" w:rsidR="00796FF6" w:rsidRPr="0002643E" w:rsidRDefault="00796FF6" w:rsidP="0002643E">
      <w:pPr>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lastRenderedPageBreak/>
        <w:t xml:space="preserve">UAB „Kauno vandenys“ objektuose esančiuose Kauno mieste užtikrinti vaizdo stebėjimo sistemų priežiūrą ir nepertraukiamą funkcionavimą, bei esančios įrangos techninį aptarnavimą. </w:t>
      </w:r>
    </w:p>
    <w:p w14:paraId="774250F8" w14:textId="77777777" w:rsidR="00796FF6" w:rsidRPr="0002643E" w:rsidRDefault="00796FF6" w:rsidP="0002643E">
      <w:pPr>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Vadovaujantis gamintojo techniniais reikalavimais techninei priežiūrai atlikti, užtikrinti įrangos techninę priežiūrą ne rečiau kaip 2 kartus per metus.</w:t>
      </w:r>
    </w:p>
    <w:p w14:paraId="46293700" w14:textId="77777777" w:rsidR="00796FF6" w:rsidRPr="0002643E" w:rsidRDefault="00796FF6" w:rsidP="0002643E">
      <w:pPr>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 xml:space="preserve"> Visos techninei priežiūrai ar remontui naudojamos medžiagos ir įranga turi atitikti aptarnaujamos įrangos gamintojo rekomendacijas.</w:t>
      </w:r>
    </w:p>
    <w:p w14:paraId="362FCD0C" w14:textId="77777777" w:rsidR="00796FF6" w:rsidRPr="0002643E" w:rsidRDefault="00796FF6" w:rsidP="0002643E">
      <w:pPr>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Pagal Užsakovo iškvietimą atlikti sistemų remonto ar derinimo darbus.</w:t>
      </w:r>
    </w:p>
    <w:p w14:paraId="62DA1B3A" w14:textId="77777777" w:rsidR="00796FF6" w:rsidRPr="0002643E" w:rsidRDefault="00796FF6" w:rsidP="0002643E">
      <w:pPr>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Užsakovui pareikalavus Teikėjas pateikia mėnesines ataskaitas apie paslaugų vykdymą (visų užregistruotų pranešimų, incidentų, pakeitimų ir pan. analizę).</w:t>
      </w:r>
    </w:p>
    <w:p w14:paraId="6453600D" w14:textId="77777777" w:rsidR="00796FF6" w:rsidRPr="0002643E" w:rsidRDefault="00796FF6" w:rsidP="0002643E">
      <w:pPr>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 xml:space="preserve"> Teikėjas darbų metu savo lėšomis apsirūpina būtinosiomis apsaugos, higienos, priešgaisrinėmis priemonėmis ir pilnai atsako už darbų saugą atliekant darbus.</w:t>
      </w:r>
    </w:p>
    <w:p w14:paraId="6D98C6B6" w14:textId="77777777" w:rsidR="00796FF6" w:rsidRPr="0002643E" w:rsidRDefault="00796FF6" w:rsidP="00796FF6">
      <w:pPr>
        <w:jc w:val="both"/>
        <w:rPr>
          <w:rFonts w:asciiTheme="minorHAnsi" w:hAnsiTheme="minorHAnsi" w:cstheme="minorHAnsi"/>
          <w:sz w:val="32"/>
          <w:szCs w:val="32"/>
        </w:rPr>
      </w:pPr>
    </w:p>
    <w:p w14:paraId="190C14DA" w14:textId="77777777" w:rsidR="00796FF6" w:rsidRPr="0002643E" w:rsidRDefault="00796FF6" w:rsidP="0002643E">
      <w:pPr>
        <w:pStyle w:val="Sraopastraipa"/>
        <w:numPr>
          <w:ilvl w:val="0"/>
          <w:numId w:val="9"/>
        </w:numPr>
        <w:jc w:val="both"/>
        <w:rPr>
          <w:rFonts w:asciiTheme="minorHAnsi" w:hAnsiTheme="minorHAnsi" w:cstheme="minorHAnsi"/>
          <w:b/>
          <w:bCs/>
          <w:sz w:val="24"/>
          <w:szCs w:val="20"/>
        </w:rPr>
      </w:pPr>
      <w:r w:rsidRPr="0002643E">
        <w:rPr>
          <w:rFonts w:asciiTheme="minorHAnsi" w:hAnsiTheme="minorHAnsi" w:cstheme="minorHAnsi"/>
          <w:b/>
          <w:bCs/>
          <w:sz w:val="24"/>
          <w:szCs w:val="20"/>
        </w:rPr>
        <w:t>Techniniai reikalavimai visos bendrovės vaizdo stebėjimo sistemų techninio aptarnavimo ir remonto darbams :</w:t>
      </w:r>
    </w:p>
    <w:p w14:paraId="7F88B5D9" w14:textId="662050DE"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Bendras įrangos patikrinimas.</w:t>
      </w:r>
    </w:p>
    <w:p w14:paraId="3AB5510D" w14:textId="00CB3D07"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Nepertraukiamo maitinimo šaltinio patikrinimas.</w:t>
      </w:r>
    </w:p>
    <w:p w14:paraId="58F32614" w14:textId="0FF0E9FF"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Neatitikimų ir gedimų šalinimas.</w:t>
      </w:r>
    </w:p>
    <w:p w14:paraId="0308BC9D" w14:textId="284D94CF"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Neveikiančių (sugedusių)  įrenginių pakeitimas naujais (tik darbai).</w:t>
      </w:r>
    </w:p>
    <w:p w14:paraId="0138835E" w14:textId="43529EE1"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Patikrinti vaizdo stebėjimo kamerų funkcionavimą sistemoje.</w:t>
      </w:r>
    </w:p>
    <w:p w14:paraId="701466B1" w14:textId="53A5FF7B"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Patikrinti vaizdo stebėjimo kamerų ryškumą pagal gamintojo techninę specifikaciją.</w:t>
      </w:r>
    </w:p>
    <w:p w14:paraId="59B49851" w14:textId="2246FCD5"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Patikrinti vaizdo stebėjimo kamerų fokusavimą tamsoje.</w:t>
      </w:r>
    </w:p>
    <w:p w14:paraId="00444A8C" w14:textId="73E8F3D3"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Patikrinti vaizdo stebėjimo kamerų krypties orientaciją.</w:t>
      </w:r>
    </w:p>
    <w:p w14:paraId="56EC9EA5" w14:textId="4ADEE40E"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Patikrinti vaizdo įrašymo įrenginį.</w:t>
      </w:r>
    </w:p>
    <w:p w14:paraId="4E8F0C37" w14:textId="63DFD768"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Nuvalyti vaizdo stebėjimo kamerų objektyvus ir pašalinti vaizdą užstojančius objektus.</w:t>
      </w:r>
    </w:p>
    <w:p w14:paraId="60D46DE6" w14:textId="1D57A752"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Patikrinti informacijos perdavimo įrangą.</w:t>
      </w:r>
    </w:p>
    <w:p w14:paraId="5088FB2D" w14:textId="46BAB5E7"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 xml:space="preserve">Susipažinti su esama įranga galima per kontaktinį asmenį: kompiuterinių sistemų inžinierius Arvydas </w:t>
      </w:r>
      <w:proofErr w:type="spellStart"/>
      <w:r w:rsidRPr="0002643E">
        <w:rPr>
          <w:rFonts w:asciiTheme="minorHAnsi" w:hAnsiTheme="minorHAnsi" w:cstheme="minorHAnsi"/>
          <w:sz w:val="24"/>
          <w:szCs w:val="20"/>
        </w:rPr>
        <w:t>Stasiukėlis</w:t>
      </w:r>
      <w:proofErr w:type="spellEnd"/>
      <w:r w:rsidRPr="0002643E">
        <w:rPr>
          <w:rFonts w:asciiTheme="minorHAnsi" w:hAnsiTheme="minorHAnsi" w:cstheme="minorHAnsi"/>
          <w:sz w:val="24"/>
          <w:szCs w:val="20"/>
        </w:rPr>
        <w:t xml:space="preserve"> Tel. 301765;  </w:t>
      </w:r>
    </w:p>
    <w:p w14:paraId="3218D965" w14:textId="77777777" w:rsidR="00796FF6" w:rsidRPr="00750AB8" w:rsidRDefault="00796FF6" w:rsidP="00796FF6">
      <w:pPr>
        <w:jc w:val="both"/>
        <w:rPr>
          <w:rFonts w:asciiTheme="minorHAnsi" w:hAnsiTheme="minorHAnsi" w:cstheme="minorHAnsi"/>
          <w:color w:val="000000"/>
          <w:spacing w:val="10"/>
          <w:sz w:val="24"/>
          <w:szCs w:val="32"/>
        </w:rPr>
      </w:pPr>
    </w:p>
    <w:p w14:paraId="7E58CEAE" w14:textId="4ABAA46E" w:rsidR="00796FF6" w:rsidRPr="0002643E" w:rsidRDefault="00796FF6" w:rsidP="0002643E">
      <w:pPr>
        <w:pStyle w:val="Sraopastraipa"/>
        <w:numPr>
          <w:ilvl w:val="0"/>
          <w:numId w:val="9"/>
        </w:numPr>
        <w:jc w:val="both"/>
        <w:rPr>
          <w:rFonts w:asciiTheme="minorHAnsi" w:hAnsiTheme="minorHAnsi" w:cstheme="minorHAnsi"/>
          <w:b/>
          <w:bCs/>
          <w:sz w:val="24"/>
          <w:szCs w:val="20"/>
        </w:rPr>
      </w:pPr>
      <w:r w:rsidRPr="0002643E">
        <w:rPr>
          <w:rFonts w:asciiTheme="minorHAnsi" w:hAnsiTheme="minorHAnsi" w:cstheme="minorHAnsi"/>
          <w:b/>
          <w:bCs/>
          <w:sz w:val="24"/>
          <w:szCs w:val="20"/>
        </w:rPr>
        <w:t>Bendri reikalavimai remontui:</w:t>
      </w:r>
    </w:p>
    <w:p w14:paraId="2FFDE4FE" w14:textId="6EA0761C"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 xml:space="preserve">Teikėjas priima Užsakovo raštiškus pranešimus el. paštu ar telefonu apie įrangos gedimus. </w:t>
      </w:r>
    </w:p>
    <w:p w14:paraId="3A46C0D0" w14:textId="1CE01519"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 xml:space="preserve">Teikėjo atstovas turi atvykti į objektą ir imtis priemonių gedimui pašalinti ne vėliau kaip per </w:t>
      </w:r>
      <w:r w:rsidRPr="00ED61A2">
        <w:rPr>
          <w:rFonts w:asciiTheme="minorHAnsi" w:hAnsiTheme="minorHAnsi" w:cstheme="minorHAnsi"/>
          <w:b/>
          <w:sz w:val="24"/>
          <w:szCs w:val="20"/>
        </w:rPr>
        <w:t>4</w:t>
      </w:r>
      <w:r w:rsidRPr="0002643E">
        <w:rPr>
          <w:rFonts w:asciiTheme="minorHAnsi" w:hAnsiTheme="minorHAnsi" w:cstheme="minorHAnsi"/>
          <w:sz w:val="24"/>
          <w:szCs w:val="20"/>
        </w:rPr>
        <w:t xml:space="preserve"> valandas nuo pranešimo gavimo.</w:t>
      </w:r>
    </w:p>
    <w:p w14:paraId="475FAB8D" w14:textId="5B961C8C"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Jeigu dėl objektyvių priežasčių gedimo negalima pašalinti per 24 vai. Teikėjas turi apie tai informuoti Užsakovą, taip pat pranešti apie visas žinomas aplinkybes kurios kelia grėsmę aptarnaujamo objekto bei jame esančių įrenginių saugumui ir kartu priimti sprendimą dėl tolimesnių veiksmų, užtikrinančių įrenginio funkcionavimą.</w:t>
      </w:r>
    </w:p>
    <w:p w14:paraId="3C451EB5" w14:textId="28D2171B"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Pašalinus gedimą ar atlikus techninę priežiūrą, būtina atlikti vaizdo stebėjimo ir grafinio monitoringo sistemų bandymus ir jų rezultatus įrašyti įrangos pase.</w:t>
      </w:r>
    </w:p>
    <w:p w14:paraId="42B7E177" w14:textId="1ECD1E08"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Darbai turi būti atlikti pagal Lietuvos Respublikoje galiojančius standartus, normas, taisykles.</w:t>
      </w:r>
    </w:p>
    <w:p w14:paraId="4850C8D1" w14:textId="6B660776" w:rsidR="00ED61A2" w:rsidRPr="00ED61A2" w:rsidRDefault="00796FF6" w:rsidP="00ED61A2">
      <w:pPr>
        <w:pStyle w:val="Sraopastraipa"/>
        <w:numPr>
          <w:ilvl w:val="1"/>
          <w:numId w:val="9"/>
        </w:numPr>
        <w:jc w:val="both"/>
        <w:rPr>
          <w:rFonts w:asciiTheme="minorHAnsi" w:hAnsiTheme="minorHAnsi" w:cstheme="minorHAnsi"/>
          <w:b/>
          <w:sz w:val="24"/>
          <w:szCs w:val="20"/>
        </w:rPr>
      </w:pPr>
      <w:r w:rsidRPr="00ED61A2">
        <w:rPr>
          <w:rFonts w:asciiTheme="minorHAnsi" w:hAnsiTheme="minorHAnsi" w:cstheme="minorHAnsi"/>
          <w:b/>
          <w:sz w:val="24"/>
          <w:szCs w:val="20"/>
        </w:rPr>
        <w:t xml:space="preserve">Remontui reikalingų medžiagų tiekimą užtikrina </w:t>
      </w:r>
      <w:r w:rsidR="00ED61A2" w:rsidRPr="00ED61A2">
        <w:rPr>
          <w:rFonts w:asciiTheme="minorHAnsi" w:hAnsiTheme="minorHAnsi" w:cstheme="minorHAnsi"/>
          <w:b/>
          <w:sz w:val="24"/>
          <w:szCs w:val="20"/>
        </w:rPr>
        <w:t>Užsakovas</w:t>
      </w:r>
      <w:r w:rsidRPr="00ED61A2">
        <w:rPr>
          <w:rFonts w:asciiTheme="minorHAnsi" w:hAnsiTheme="minorHAnsi" w:cstheme="minorHAnsi"/>
          <w:b/>
          <w:sz w:val="24"/>
          <w:szCs w:val="20"/>
        </w:rPr>
        <w:t xml:space="preserve">. </w:t>
      </w:r>
      <w:r w:rsidR="00ED61A2">
        <w:rPr>
          <w:rFonts w:asciiTheme="minorHAnsi" w:hAnsiTheme="minorHAnsi" w:cstheme="minorHAnsi"/>
          <w:sz w:val="24"/>
          <w:szCs w:val="20"/>
        </w:rPr>
        <w:t>T</w:t>
      </w:r>
      <w:r w:rsidR="00ED61A2" w:rsidRPr="00ED61A2">
        <w:rPr>
          <w:rFonts w:asciiTheme="minorHAnsi" w:hAnsiTheme="minorHAnsi" w:cstheme="minorHAnsi"/>
          <w:sz w:val="24"/>
          <w:szCs w:val="20"/>
        </w:rPr>
        <w:t>e</w:t>
      </w:r>
      <w:r w:rsidR="00ED61A2">
        <w:rPr>
          <w:rFonts w:asciiTheme="minorHAnsi" w:hAnsiTheme="minorHAnsi" w:cstheme="minorHAnsi"/>
          <w:sz w:val="24"/>
          <w:szCs w:val="20"/>
        </w:rPr>
        <w:t>i</w:t>
      </w:r>
      <w:r w:rsidR="00ED61A2" w:rsidRPr="00ED61A2">
        <w:rPr>
          <w:rFonts w:asciiTheme="minorHAnsi" w:hAnsiTheme="minorHAnsi" w:cstheme="minorHAnsi"/>
          <w:sz w:val="24"/>
          <w:szCs w:val="20"/>
        </w:rPr>
        <w:t xml:space="preserve">kėjas atlieka tik techninės priežiūros, remonto, montavimo ir derinimo paslaugas. </w:t>
      </w:r>
    </w:p>
    <w:p w14:paraId="078EAA7D" w14:textId="7B27FE39" w:rsidR="00796FF6" w:rsidRPr="0002643E" w:rsidRDefault="00796FF6" w:rsidP="00ED61A2">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Remontuojant ar keičiant sugedusius įrenginius, jų charakteristikas negali būti bloginamos.</w:t>
      </w:r>
    </w:p>
    <w:p w14:paraId="072F2EA4" w14:textId="5C6433BE"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Remontui reikalingos medžiagos ir įranga turi būti suderinami su esama įranga ir išlaikomas esamos sistemos tęstinumas.</w:t>
      </w:r>
    </w:p>
    <w:p w14:paraId="381D0A04" w14:textId="0B21F7EA" w:rsidR="00796FF6"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 xml:space="preserve">Prieš pradedant remontą, Teikėjas privalo pateikti reikalingų medžiagų ir įrangos sąrašą, bei darbų </w:t>
      </w:r>
      <w:r w:rsidRPr="0002643E">
        <w:rPr>
          <w:rFonts w:asciiTheme="minorHAnsi" w:hAnsiTheme="minorHAnsi" w:cstheme="minorHAnsi"/>
          <w:sz w:val="24"/>
          <w:szCs w:val="20"/>
        </w:rPr>
        <w:lastRenderedPageBreak/>
        <w:t>apimtis suderinti su Užsakovu.</w:t>
      </w:r>
    </w:p>
    <w:p w14:paraId="4D161D62" w14:textId="77777777" w:rsidR="00796FF6" w:rsidRPr="00750AB8" w:rsidRDefault="00796FF6" w:rsidP="00796FF6">
      <w:pPr>
        <w:jc w:val="both"/>
        <w:rPr>
          <w:rFonts w:asciiTheme="minorHAnsi" w:hAnsiTheme="minorHAnsi" w:cstheme="minorHAnsi"/>
          <w:color w:val="000000"/>
          <w:spacing w:val="10"/>
          <w:sz w:val="24"/>
          <w:szCs w:val="32"/>
        </w:rPr>
      </w:pPr>
    </w:p>
    <w:p w14:paraId="647221F3" w14:textId="077BEDEC" w:rsidR="00796FF6" w:rsidRPr="0002643E" w:rsidRDefault="00796FF6" w:rsidP="0002643E">
      <w:pPr>
        <w:pStyle w:val="Sraopastraipa"/>
        <w:numPr>
          <w:ilvl w:val="0"/>
          <w:numId w:val="9"/>
        </w:numPr>
        <w:jc w:val="both"/>
        <w:rPr>
          <w:rFonts w:asciiTheme="minorHAnsi" w:hAnsiTheme="minorHAnsi" w:cstheme="minorHAnsi"/>
          <w:b/>
          <w:bCs/>
          <w:sz w:val="24"/>
          <w:szCs w:val="20"/>
        </w:rPr>
      </w:pPr>
      <w:r w:rsidRPr="0002643E">
        <w:rPr>
          <w:rFonts w:asciiTheme="minorHAnsi" w:hAnsiTheme="minorHAnsi" w:cstheme="minorHAnsi"/>
          <w:b/>
          <w:bCs/>
          <w:sz w:val="24"/>
          <w:szCs w:val="20"/>
        </w:rPr>
        <w:t>Techninės priežiūros ar gedimų pašalinimo tvarka:</w:t>
      </w:r>
    </w:p>
    <w:p w14:paraId="4CB183A4" w14:textId="52656F58" w:rsidR="00D633A9" w:rsidRPr="0002643E" w:rsidRDefault="00796FF6" w:rsidP="0002643E">
      <w:pPr>
        <w:pStyle w:val="Sraopastraipa"/>
        <w:numPr>
          <w:ilvl w:val="1"/>
          <w:numId w:val="9"/>
        </w:numPr>
        <w:jc w:val="both"/>
        <w:rPr>
          <w:rFonts w:asciiTheme="minorHAnsi" w:hAnsiTheme="minorHAnsi" w:cstheme="minorHAnsi"/>
          <w:sz w:val="24"/>
          <w:szCs w:val="20"/>
        </w:rPr>
      </w:pPr>
      <w:r w:rsidRPr="0002643E">
        <w:rPr>
          <w:rFonts w:asciiTheme="minorHAnsi" w:hAnsiTheme="minorHAnsi" w:cstheme="minorHAnsi"/>
          <w:sz w:val="24"/>
          <w:szCs w:val="20"/>
        </w:rPr>
        <w:t>Techninę priežiūrą ar gedimų pašalinimą Teikėjas turi suderinti su Užsakovo atstovu.</w:t>
      </w:r>
    </w:p>
    <w:p w14:paraId="43C556D9" w14:textId="77777777" w:rsidR="00796FF6" w:rsidRPr="00750AB8" w:rsidRDefault="00796FF6" w:rsidP="00796FF6">
      <w:pPr>
        <w:ind w:left="567"/>
        <w:rPr>
          <w:rFonts w:asciiTheme="minorHAnsi" w:hAnsiTheme="minorHAnsi" w:cstheme="minorHAnsi"/>
          <w:color w:val="000000"/>
          <w:spacing w:val="10"/>
          <w:sz w:val="24"/>
          <w:szCs w:val="32"/>
        </w:rPr>
      </w:pPr>
    </w:p>
    <w:p w14:paraId="7440C403" w14:textId="1D74BECF" w:rsidR="00D633A9" w:rsidRPr="00750AB8" w:rsidRDefault="00D633A9"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inorHAnsi" w:hAnsiTheme="minorHAnsi" w:cstheme="minorHAnsi"/>
          <w:b/>
          <w:bCs/>
          <w:szCs w:val="24"/>
        </w:rPr>
      </w:pPr>
      <w:r w:rsidRPr="00750AB8">
        <w:rPr>
          <w:rFonts w:asciiTheme="minorHAnsi" w:hAnsiTheme="minorHAnsi" w:cstheme="minorHAnsi"/>
          <w:b/>
          <w:bCs/>
          <w:szCs w:val="24"/>
        </w:rPr>
        <w:t>PRIDAVIMAS, PERDAVIMAS,</w:t>
      </w:r>
    </w:p>
    <w:p w14:paraId="3965EAED" w14:textId="1411B92F" w:rsidR="009C48A3" w:rsidRPr="00750AB8" w:rsidRDefault="001D5200" w:rsidP="00750AB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jc w:val="both"/>
        <w:rPr>
          <w:rFonts w:asciiTheme="minorHAnsi" w:hAnsiTheme="minorHAnsi" w:cstheme="minorHAnsi"/>
          <w:szCs w:val="24"/>
        </w:rPr>
      </w:pPr>
      <w:r w:rsidRPr="00750AB8">
        <w:rPr>
          <w:rFonts w:asciiTheme="minorHAnsi" w:hAnsiTheme="minorHAnsi" w:cstheme="minorHAnsi"/>
          <w:szCs w:val="24"/>
        </w:rPr>
        <w:t>Atlikus darbus parašomas priėmimo perdavimo aktas, kuriame nurodomi darbai ir laikas. Užsakovui patvirtinus darbų pri</w:t>
      </w:r>
      <w:r w:rsidR="00ED61A2">
        <w:rPr>
          <w:rFonts w:asciiTheme="minorHAnsi" w:hAnsiTheme="minorHAnsi" w:cstheme="minorHAnsi"/>
          <w:szCs w:val="24"/>
        </w:rPr>
        <w:t>ėmimo perdavimo aktą paslaugų t</w:t>
      </w:r>
      <w:r w:rsidRPr="00750AB8">
        <w:rPr>
          <w:rFonts w:asciiTheme="minorHAnsi" w:hAnsiTheme="minorHAnsi" w:cstheme="minorHAnsi"/>
          <w:szCs w:val="24"/>
        </w:rPr>
        <w:t>e</w:t>
      </w:r>
      <w:r w:rsidR="00ED61A2">
        <w:rPr>
          <w:rFonts w:asciiTheme="minorHAnsi" w:hAnsiTheme="minorHAnsi" w:cstheme="minorHAnsi"/>
          <w:szCs w:val="24"/>
        </w:rPr>
        <w:t>i</w:t>
      </w:r>
      <w:r w:rsidRPr="00750AB8">
        <w:rPr>
          <w:rFonts w:asciiTheme="minorHAnsi" w:hAnsiTheme="minorHAnsi" w:cstheme="minorHAnsi"/>
          <w:szCs w:val="24"/>
        </w:rPr>
        <w:t xml:space="preserve">kėjas pateikia sąskaitą-faktūrą per </w:t>
      </w:r>
      <w:proofErr w:type="spellStart"/>
      <w:r w:rsidRPr="00750AB8">
        <w:rPr>
          <w:rFonts w:asciiTheme="minorHAnsi" w:hAnsiTheme="minorHAnsi" w:cstheme="minorHAnsi"/>
          <w:szCs w:val="24"/>
        </w:rPr>
        <w:t>Sabis</w:t>
      </w:r>
      <w:proofErr w:type="spellEnd"/>
      <w:r w:rsidR="008C750E">
        <w:rPr>
          <w:rFonts w:asciiTheme="minorHAnsi" w:hAnsiTheme="minorHAnsi" w:cstheme="minorHAnsi"/>
          <w:szCs w:val="24"/>
        </w:rPr>
        <w:t xml:space="preserve"> sistemą</w:t>
      </w:r>
      <w:r w:rsidRPr="00750AB8">
        <w:rPr>
          <w:rFonts w:asciiTheme="minorHAnsi" w:hAnsiTheme="minorHAnsi" w:cstheme="minorHAnsi"/>
          <w:szCs w:val="24"/>
        </w:rPr>
        <w:t>.</w:t>
      </w:r>
    </w:p>
    <w:p w14:paraId="0EF564C0" w14:textId="77777777" w:rsidR="009C48A3" w:rsidRPr="00750AB8"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750AB8">
        <w:rPr>
          <w:rFonts w:asciiTheme="minorHAnsi" w:hAnsiTheme="minorHAnsi" w:cstheme="minorHAnsi"/>
          <w:b/>
          <w:bCs/>
          <w:szCs w:val="24"/>
        </w:rPr>
        <w:t>REIKALAVIMAI DĖL APMOKYMO, ĮDIEGIMO</w:t>
      </w:r>
    </w:p>
    <w:p w14:paraId="2711D671" w14:textId="5A21AA36" w:rsidR="009C48A3" w:rsidRPr="008C750E" w:rsidRDefault="008C750E"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rFonts w:asciiTheme="minorHAnsi" w:hAnsiTheme="minorHAnsi" w:cstheme="minorHAnsi"/>
          <w:i/>
          <w:iCs/>
          <w:szCs w:val="24"/>
        </w:rPr>
      </w:pPr>
      <w:r w:rsidRPr="008C750E">
        <w:rPr>
          <w:rFonts w:asciiTheme="minorHAnsi" w:hAnsiTheme="minorHAnsi" w:cstheme="minorHAnsi"/>
          <w:i/>
          <w:iCs/>
          <w:szCs w:val="24"/>
        </w:rPr>
        <w:t>N</w:t>
      </w:r>
      <w:r w:rsidR="00D633A9" w:rsidRPr="008C750E">
        <w:rPr>
          <w:rFonts w:asciiTheme="minorHAnsi" w:hAnsiTheme="minorHAnsi" w:cstheme="minorHAnsi"/>
          <w:i/>
          <w:iCs/>
          <w:szCs w:val="24"/>
        </w:rPr>
        <w:t>etaikoma</w:t>
      </w:r>
    </w:p>
    <w:p w14:paraId="725C7701" w14:textId="77777777" w:rsidR="009C48A3" w:rsidRPr="00750AB8"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750AB8">
        <w:rPr>
          <w:rFonts w:asciiTheme="minorHAnsi" w:hAnsiTheme="minorHAnsi" w:cstheme="minorHAnsi"/>
          <w:b/>
          <w:bCs/>
          <w:szCs w:val="24"/>
        </w:rPr>
        <w:t>PASLAUGŲ KOKYBĖS KONTROLĖ</w:t>
      </w:r>
    </w:p>
    <w:p w14:paraId="35DD1938" w14:textId="588BB15B" w:rsidR="004E776D" w:rsidRPr="00750AB8" w:rsidRDefault="001D5200"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iCs/>
          <w:szCs w:val="24"/>
        </w:rPr>
      </w:pPr>
      <w:r w:rsidRPr="00750AB8">
        <w:rPr>
          <w:rFonts w:asciiTheme="minorHAnsi" w:hAnsiTheme="minorHAnsi" w:cstheme="minorHAnsi"/>
          <w:iCs/>
          <w:szCs w:val="24"/>
        </w:rPr>
        <w:t>Atliktiems darbams taikoma ne</w:t>
      </w:r>
      <w:r w:rsidR="008C750E">
        <w:rPr>
          <w:rFonts w:asciiTheme="minorHAnsi" w:hAnsiTheme="minorHAnsi" w:cstheme="minorHAnsi"/>
          <w:iCs/>
          <w:szCs w:val="24"/>
        </w:rPr>
        <w:t xml:space="preserve"> </w:t>
      </w:r>
      <w:r w:rsidRPr="00750AB8">
        <w:rPr>
          <w:rFonts w:asciiTheme="minorHAnsi" w:hAnsiTheme="minorHAnsi" w:cstheme="minorHAnsi"/>
          <w:iCs/>
          <w:szCs w:val="24"/>
        </w:rPr>
        <w:t>trumpesnė kaip 6 mėnesių garantija.</w:t>
      </w:r>
    </w:p>
    <w:p w14:paraId="7E1D52CE" w14:textId="77777777" w:rsidR="009C48A3" w:rsidRPr="00750AB8"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750AB8">
        <w:rPr>
          <w:rFonts w:asciiTheme="minorHAnsi" w:hAnsiTheme="minorHAnsi" w:cstheme="minorHAnsi"/>
          <w:b/>
          <w:bCs/>
          <w:szCs w:val="24"/>
        </w:rPr>
        <w:t>DOKUMENTACIJA, INSTRUKCIJOS</w:t>
      </w:r>
    </w:p>
    <w:p w14:paraId="54F57E66" w14:textId="54B77CF3" w:rsidR="009C48A3" w:rsidRPr="008C750E" w:rsidRDefault="008C750E"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i/>
          <w:szCs w:val="24"/>
        </w:rPr>
      </w:pPr>
      <w:r w:rsidRPr="008C750E">
        <w:rPr>
          <w:rFonts w:asciiTheme="minorHAnsi" w:hAnsiTheme="minorHAnsi" w:cstheme="minorHAnsi"/>
          <w:i/>
          <w:szCs w:val="24"/>
        </w:rPr>
        <w:t>N</w:t>
      </w:r>
      <w:r w:rsidR="00D633A9" w:rsidRPr="008C750E">
        <w:rPr>
          <w:rFonts w:asciiTheme="minorHAnsi" w:hAnsiTheme="minorHAnsi" w:cstheme="minorHAnsi"/>
          <w:i/>
          <w:szCs w:val="24"/>
        </w:rPr>
        <w:t>etaikoma</w:t>
      </w:r>
    </w:p>
    <w:p w14:paraId="68FEE25F" w14:textId="77777777" w:rsidR="009C48A3" w:rsidRPr="00750AB8"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sidRPr="00750AB8">
        <w:rPr>
          <w:rFonts w:asciiTheme="minorHAnsi" w:hAnsiTheme="minorHAnsi" w:cstheme="minorHAnsi"/>
          <w:b/>
          <w:szCs w:val="24"/>
        </w:rPr>
        <w:t>INTELEKTINĖS NUOSAVYBĖS TEISIŲ PERDAVIMAS</w:t>
      </w:r>
    </w:p>
    <w:p w14:paraId="39D77D30" w14:textId="194988C7" w:rsidR="009C48A3" w:rsidRPr="008C750E" w:rsidRDefault="008C750E" w:rsidP="008C750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i/>
          <w:szCs w:val="24"/>
        </w:rPr>
      </w:pPr>
      <w:r w:rsidRPr="008C750E">
        <w:rPr>
          <w:rFonts w:asciiTheme="minorHAnsi" w:hAnsiTheme="minorHAnsi" w:cstheme="minorHAnsi"/>
          <w:i/>
          <w:szCs w:val="24"/>
        </w:rPr>
        <w:t>Netaikoma</w:t>
      </w:r>
    </w:p>
    <w:p w14:paraId="1AEA6E6F" w14:textId="77777777" w:rsidR="009C48A3" w:rsidRPr="00750AB8"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sidRPr="00750AB8">
        <w:rPr>
          <w:rFonts w:asciiTheme="minorHAnsi" w:hAnsiTheme="minorHAnsi" w:cstheme="minorHAnsi"/>
          <w:b/>
        </w:rPr>
        <w:t>PASLAUGŲ KAINOS STRUKTŪRA</w:t>
      </w:r>
    </w:p>
    <w:p w14:paraId="1A470027" w14:textId="5C14C117" w:rsidR="009C48A3" w:rsidRPr="00750AB8" w:rsidRDefault="00DE74ED" w:rsidP="00796FF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rFonts w:asciiTheme="minorHAnsi" w:hAnsiTheme="minorHAnsi" w:cstheme="minorHAnsi"/>
          <w:szCs w:val="24"/>
        </w:rPr>
      </w:pPr>
      <w:r w:rsidRPr="00750AB8">
        <w:rPr>
          <w:rFonts w:asciiTheme="minorHAnsi" w:hAnsiTheme="minorHAnsi" w:cstheme="minorHAnsi"/>
          <w:szCs w:val="24"/>
        </w:rPr>
        <w:t>Už atliktus darbus Užsakovas atsiskaito pagal valandinį fiksuotą įkainį. Teikėjas atlikęs darbus pateikia priėmimo pardavimo aktą pagal faktišką atliktų darbų trukmę.</w:t>
      </w:r>
    </w:p>
    <w:p w14:paraId="30DD892C" w14:textId="77777777" w:rsidR="009C48A3" w:rsidRPr="00750AB8"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750AB8">
        <w:rPr>
          <w:rFonts w:asciiTheme="minorHAnsi" w:hAnsiTheme="minorHAnsi" w:cstheme="minorHAnsi"/>
          <w:b/>
          <w:bCs/>
          <w:szCs w:val="24"/>
        </w:rPr>
        <w:t>SPECIALIEJI KVALIFIKACINIAI REIKALAVIMAI TEIKĖJUI, KITI REIKALAVIMAI, PRIEDAI</w:t>
      </w:r>
    </w:p>
    <w:p w14:paraId="351108AB" w14:textId="77777777" w:rsidR="008C750E" w:rsidRPr="008C750E" w:rsidRDefault="008C750E" w:rsidP="008C750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i/>
          <w:szCs w:val="24"/>
        </w:rPr>
      </w:pPr>
      <w:r w:rsidRPr="008C750E">
        <w:rPr>
          <w:rFonts w:asciiTheme="minorHAnsi" w:hAnsiTheme="minorHAnsi" w:cstheme="minorHAnsi"/>
          <w:i/>
          <w:szCs w:val="24"/>
        </w:rPr>
        <w:t>Netaikoma</w:t>
      </w:r>
    </w:p>
    <w:p w14:paraId="63632C4C" w14:textId="77777777" w:rsidR="008C750E" w:rsidRDefault="008C750E" w:rsidP="008C750E">
      <w:pPr>
        <w:ind w:firstLine="0"/>
        <w:rPr>
          <w:rFonts w:asciiTheme="minorHAnsi" w:hAnsiTheme="minorHAnsi" w:cstheme="minorHAnsi"/>
          <w:sz w:val="24"/>
        </w:rPr>
      </w:pPr>
    </w:p>
    <w:p w14:paraId="4FFB92AE" w14:textId="698661CF" w:rsidR="009C48A3" w:rsidRPr="00750AB8" w:rsidRDefault="009C48A3" w:rsidP="008C750E">
      <w:pPr>
        <w:ind w:firstLine="0"/>
        <w:jc w:val="center"/>
        <w:rPr>
          <w:rFonts w:asciiTheme="minorHAnsi" w:hAnsiTheme="minorHAnsi" w:cstheme="minorHAnsi"/>
          <w:sz w:val="24"/>
        </w:rPr>
      </w:pPr>
      <w:r w:rsidRPr="00750AB8">
        <w:rPr>
          <w:rFonts w:asciiTheme="minorHAnsi" w:hAnsiTheme="minorHAnsi" w:cstheme="minorHAnsi"/>
          <w:sz w:val="24"/>
        </w:rPr>
        <w:t>R</w:t>
      </w:r>
      <w:r w:rsidR="003C564A" w:rsidRPr="00750AB8">
        <w:rPr>
          <w:rFonts w:asciiTheme="minorHAnsi" w:hAnsiTheme="minorHAnsi" w:cstheme="minorHAnsi"/>
          <w:sz w:val="24"/>
        </w:rPr>
        <w:t>uošė</w:t>
      </w:r>
      <w:r w:rsidRPr="00750AB8">
        <w:rPr>
          <w:rFonts w:asciiTheme="minorHAnsi" w:hAnsiTheme="minorHAnsi" w:cstheme="minorHAnsi"/>
          <w:sz w:val="24"/>
        </w:rPr>
        <w:t xml:space="preserve"> </w:t>
      </w:r>
      <w:r w:rsidR="003C564A" w:rsidRPr="00750AB8">
        <w:rPr>
          <w:rFonts w:asciiTheme="minorHAnsi" w:hAnsiTheme="minorHAnsi" w:cstheme="minorHAnsi"/>
          <w:sz w:val="24"/>
        </w:rPr>
        <w:t>_</w:t>
      </w:r>
      <w:r w:rsidR="00833846" w:rsidRPr="00750AB8">
        <w:rPr>
          <w:rFonts w:asciiTheme="minorHAnsi" w:hAnsiTheme="minorHAnsi" w:cstheme="minorHAnsi"/>
          <w:sz w:val="24"/>
          <w:u w:val="single"/>
        </w:rPr>
        <w:t xml:space="preserve">Informacinių technologijų skyriaus </w:t>
      </w:r>
      <w:r w:rsidR="00F7103D" w:rsidRPr="00750AB8">
        <w:rPr>
          <w:rFonts w:asciiTheme="minorHAnsi" w:hAnsiTheme="minorHAnsi" w:cstheme="minorHAnsi"/>
          <w:sz w:val="24"/>
          <w:u w:val="single"/>
        </w:rPr>
        <w:t>kompiuterinių sistemų inžinierius</w:t>
      </w:r>
      <w:r w:rsidR="00A41949" w:rsidRPr="00750AB8">
        <w:rPr>
          <w:rFonts w:asciiTheme="minorHAnsi" w:hAnsiTheme="minorHAnsi" w:cstheme="minorHAnsi"/>
          <w:sz w:val="24"/>
          <w:u w:val="single"/>
        </w:rPr>
        <w:t xml:space="preserve"> </w:t>
      </w:r>
      <w:r w:rsidR="00F7103D" w:rsidRPr="00750AB8">
        <w:rPr>
          <w:rFonts w:asciiTheme="minorHAnsi" w:hAnsiTheme="minorHAnsi" w:cstheme="minorHAnsi"/>
          <w:sz w:val="24"/>
          <w:u w:val="single"/>
        </w:rPr>
        <w:t xml:space="preserve">Arvydas </w:t>
      </w:r>
      <w:proofErr w:type="spellStart"/>
      <w:r w:rsidR="00F7103D" w:rsidRPr="00750AB8">
        <w:rPr>
          <w:rFonts w:asciiTheme="minorHAnsi" w:hAnsiTheme="minorHAnsi" w:cstheme="minorHAnsi"/>
          <w:sz w:val="24"/>
          <w:u w:val="single"/>
        </w:rPr>
        <w:t>Stasiukėlis</w:t>
      </w:r>
      <w:proofErr w:type="spellEnd"/>
      <w:r w:rsidR="003C564A" w:rsidRPr="00750AB8">
        <w:rPr>
          <w:rFonts w:asciiTheme="minorHAnsi" w:hAnsiTheme="minorHAnsi" w:cstheme="minorHAnsi"/>
          <w:sz w:val="24"/>
        </w:rPr>
        <w:t>___</w:t>
      </w:r>
      <w:r w:rsidR="00A41949" w:rsidRPr="00750AB8">
        <w:rPr>
          <w:rFonts w:asciiTheme="minorHAnsi" w:hAnsiTheme="minorHAnsi" w:cstheme="minorHAnsi"/>
          <w:sz w:val="24"/>
        </w:rPr>
        <w:t>_</w:t>
      </w:r>
    </w:p>
    <w:p w14:paraId="0137073D" w14:textId="77777777" w:rsidR="009C48A3" w:rsidRPr="00750AB8" w:rsidRDefault="009C48A3" w:rsidP="009C48A3">
      <w:pPr>
        <w:ind w:firstLine="0"/>
        <w:jc w:val="center"/>
        <w:rPr>
          <w:rFonts w:asciiTheme="minorHAnsi" w:hAnsiTheme="minorHAnsi" w:cstheme="minorHAnsi"/>
          <w:i/>
          <w:sz w:val="18"/>
          <w:szCs w:val="18"/>
        </w:rPr>
      </w:pPr>
      <w:r w:rsidRPr="00750AB8">
        <w:rPr>
          <w:rFonts w:asciiTheme="minorHAnsi" w:hAnsiTheme="minorHAnsi" w:cstheme="minorHAnsi"/>
          <w:i/>
          <w:sz w:val="18"/>
          <w:szCs w:val="18"/>
        </w:rPr>
        <w:t>(</w:t>
      </w:r>
      <w:r w:rsidR="008C6812" w:rsidRPr="00750AB8">
        <w:rPr>
          <w:rFonts w:asciiTheme="minorHAnsi" w:hAnsiTheme="minorHAnsi" w:cstheme="minorHAnsi"/>
          <w:i/>
          <w:sz w:val="18"/>
          <w:szCs w:val="18"/>
        </w:rPr>
        <w:t>p</w:t>
      </w:r>
      <w:r w:rsidRPr="00750AB8">
        <w:rPr>
          <w:rFonts w:asciiTheme="minorHAnsi" w:hAnsiTheme="minorHAnsi" w:cstheme="minorHAnsi"/>
          <w:i/>
          <w:sz w:val="18"/>
          <w:szCs w:val="18"/>
        </w:rPr>
        <w:t>adalinys, pareigos, vardas pavardė, parašas, data)</w:t>
      </w:r>
    </w:p>
    <w:p w14:paraId="371D6376" w14:textId="77777777" w:rsidR="009C48A3" w:rsidRPr="00750AB8" w:rsidRDefault="009C48A3" w:rsidP="009C48A3">
      <w:pPr>
        <w:ind w:firstLine="0"/>
        <w:rPr>
          <w:rFonts w:asciiTheme="minorHAnsi" w:hAnsiTheme="minorHAnsi" w:cstheme="minorHAnsi"/>
          <w:i/>
          <w:sz w:val="18"/>
          <w:szCs w:val="18"/>
        </w:rPr>
      </w:pPr>
      <w:bookmarkStart w:id="1" w:name="_GoBack"/>
      <w:bookmarkEnd w:id="1"/>
    </w:p>
    <w:sectPr w:rsidR="009C48A3" w:rsidRPr="00750AB8" w:rsidSect="0002643E">
      <w:headerReference w:type="default" r:id="rId11"/>
      <w:pgSz w:w="12240" w:h="15840"/>
      <w:pgMar w:top="1134" w:right="720" w:bottom="1276" w:left="993"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D26F3" w14:textId="77777777" w:rsidR="00E34DA3" w:rsidRDefault="00E34DA3" w:rsidP="00D73B7C">
      <w:r>
        <w:separator/>
      </w:r>
    </w:p>
  </w:endnote>
  <w:endnote w:type="continuationSeparator" w:id="0">
    <w:p w14:paraId="71BD4FE4" w14:textId="77777777" w:rsidR="00E34DA3" w:rsidRDefault="00E34DA3" w:rsidP="00D73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015BF" w14:textId="77777777" w:rsidR="00E34DA3" w:rsidRDefault="00E34DA3" w:rsidP="00D73B7C">
      <w:r>
        <w:separator/>
      </w:r>
    </w:p>
  </w:footnote>
  <w:footnote w:type="continuationSeparator" w:id="0">
    <w:p w14:paraId="4F946286" w14:textId="77777777" w:rsidR="00E34DA3" w:rsidRDefault="00E34DA3" w:rsidP="00D73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42A96" w14:textId="654D9602" w:rsidR="000402D2" w:rsidRPr="00D73B7C" w:rsidRDefault="000402D2" w:rsidP="00D73B7C">
    <w:pPr>
      <w:pStyle w:val="Antrats"/>
      <w:jc w:val="right"/>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1.%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1">
      <w:start w:val="1"/>
      <w:numFmt w:val="decimal"/>
      <w:lvlText w:val="1.1.%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2">
      <w:start w:val="1"/>
      <w:numFmt w:val="decimal"/>
      <w:lvlText w:val="1.1.%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3">
      <w:start w:val="1"/>
      <w:numFmt w:val="decimal"/>
      <w:lvlText w:val="1.1.%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4">
      <w:start w:val="1"/>
      <w:numFmt w:val="decimal"/>
      <w:lvlText w:val="1.1.%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5">
      <w:start w:val="1"/>
      <w:numFmt w:val="decimal"/>
      <w:lvlText w:val="1.1.%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6">
      <w:start w:val="1"/>
      <w:numFmt w:val="decimal"/>
      <w:lvlText w:val="1.1.%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7">
      <w:start w:val="1"/>
      <w:numFmt w:val="decimal"/>
      <w:lvlText w:val="1.1.%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8">
      <w:start w:val="1"/>
      <w:numFmt w:val="decimal"/>
      <w:lvlText w:val="1.1.%1."/>
      <w:lvlJc w:val="left"/>
      <w:rPr>
        <w:rFonts w:ascii="Times New Roman" w:hAnsi="Times New Roman" w:cs="Times New Roman"/>
        <w:b w:val="0"/>
        <w:bCs w:val="0"/>
        <w:i w:val="0"/>
        <w:iCs w:val="0"/>
        <w:smallCaps w:val="0"/>
        <w:strike w:val="0"/>
        <w:color w:val="000000"/>
        <w:spacing w:val="10"/>
        <w:w w:val="100"/>
        <w:position w:val="0"/>
        <w:sz w:val="22"/>
        <w:szCs w:val="22"/>
        <w:u w:val="none"/>
      </w:rPr>
    </w:lvl>
  </w:abstractNum>
  <w:abstractNum w:abstractNumId="2" w15:restartNumberingAfterBreak="0">
    <w:nsid w:val="00000005"/>
    <w:multiLevelType w:val="multilevel"/>
    <w:tmpl w:val="00000004"/>
    <w:lvl w:ilvl="0">
      <w:start w:val="1"/>
      <w:numFmt w:val="decimal"/>
      <w:lvlText w:val="1.2.%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1">
      <w:start w:val="1"/>
      <w:numFmt w:val="decimal"/>
      <w:lvlText w:val="1.2.%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2">
      <w:start w:val="1"/>
      <w:numFmt w:val="decimal"/>
      <w:lvlText w:val="1.2.%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3">
      <w:start w:val="1"/>
      <w:numFmt w:val="decimal"/>
      <w:lvlText w:val="1.2.%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4">
      <w:start w:val="1"/>
      <w:numFmt w:val="decimal"/>
      <w:lvlText w:val="1.2.%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5">
      <w:start w:val="1"/>
      <w:numFmt w:val="decimal"/>
      <w:lvlText w:val="1.2.%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6">
      <w:start w:val="1"/>
      <w:numFmt w:val="decimal"/>
      <w:lvlText w:val="1.2.%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7">
      <w:start w:val="1"/>
      <w:numFmt w:val="decimal"/>
      <w:lvlText w:val="1.2.%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8">
      <w:start w:val="1"/>
      <w:numFmt w:val="decimal"/>
      <w:lvlText w:val="1.2.%1."/>
      <w:lvlJc w:val="left"/>
      <w:rPr>
        <w:rFonts w:ascii="Times New Roman" w:hAnsi="Times New Roman" w:cs="Times New Roman"/>
        <w:b w:val="0"/>
        <w:bCs w:val="0"/>
        <w:i w:val="0"/>
        <w:iCs w:val="0"/>
        <w:smallCaps w:val="0"/>
        <w:strike w:val="0"/>
        <w:color w:val="000000"/>
        <w:spacing w:val="10"/>
        <w:w w:val="100"/>
        <w:position w:val="0"/>
        <w:sz w:val="22"/>
        <w:szCs w:val="22"/>
        <w:u w:val="none"/>
      </w:rPr>
    </w:lvl>
  </w:abstractNum>
  <w:abstractNum w:abstractNumId="3" w15:restartNumberingAfterBreak="0">
    <w:nsid w:val="00000007"/>
    <w:multiLevelType w:val="multilevel"/>
    <w:tmpl w:val="00000006"/>
    <w:lvl w:ilvl="0">
      <w:start w:val="1"/>
      <w:numFmt w:val="decimal"/>
      <w:lvlText w:val="1.3.%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1">
      <w:start w:val="1"/>
      <w:numFmt w:val="decimal"/>
      <w:lvlText w:val="1.3.%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2">
      <w:start w:val="1"/>
      <w:numFmt w:val="decimal"/>
      <w:lvlText w:val="1.3.%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3">
      <w:start w:val="1"/>
      <w:numFmt w:val="decimal"/>
      <w:lvlText w:val="1.3.%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4">
      <w:start w:val="1"/>
      <w:numFmt w:val="decimal"/>
      <w:lvlText w:val="1.3.%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5">
      <w:start w:val="1"/>
      <w:numFmt w:val="decimal"/>
      <w:lvlText w:val="1.3.%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6">
      <w:start w:val="1"/>
      <w:numFmt w:val="decimal"/>
      <w:lvlText w:val="1.3.%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7">
      <w:start w:val="1"/>
      <w:numFmt w:val="decimal"/>
      <w:lvlText w:val="1.3.%1."/>
      <w:lvlJc w:val="left"/>
      <w:rPr>
        <w:rFonts w:ascii="Times New Roman" w:hAnsi="Times New Roman" w:cs="Times New Roman"/>
        <w:b w:val="0"/>
        <w:bCs w:val="0"/>
        <w:i w:val="0"/>
        <w:iCs w:val="0"/>
        <w:smallCaps w:val="0"/>
        <w:strike w:val="0"/>
        <w:color w:val="000000"/>
        <w:spacing w:val="10"/>
        <w:w w:val="100"/>
        <w:position w:val="0"/>
        <w:sz w:val="22"/>
        <w:szCs w:val="22"/>
        <w:u w:val="none"/>
      </w:rPr>
    </w:lvl>
    <w:lvl w:ilvl="8">
      <w:start w:val="1"/>
      <w:numFmt w:val="decimal"/>
      <w:lvlText w:val="1.3.%1."/>
      <w:lvlJc w:val="left"/>
      <w:rPr>
        <w:rFonts w:ascii="Times New Roman" w:hAnsi="Times New Roman" w:cs="Times New Roman"/>
        <w:b w:val="0"/>
        <w:bCs w:val="0"/>
        <w:i w:val="0"/>
        <w:iCs w:val="0"/>
        <w:smallCaps w:val="0"/>
        <w:strike w:val="0"/>
        <w:color w:val="000000"/>
        <w:spacing w:val="10"/>
        <w:w w:val="100"/>
        <w:position w:val="0"/>
        <w:sz w:val="22"/>
        <w:szCs w:val="22"/>
        <w:u w:val="none"/>
      </w:rPr>
    </w:lvl>
  </w:abstractNum>
  <w:abstractNum w:abstractNumId="4" w15:restartNumberingAfterBreak="0">
    <w:nsid w:val="00000009"/>
    <w:multiLevelType w:val="multilevel"/>
    <w:tmpl w:val="00000008"/>
    <w:lvl w:ilvl="0">
      <w:start w:val="4"/>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4"/>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4"/>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lvl w:ilvl="3">
      <w:start w:val="4"/>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lvl w:ilvl="4">
      <w:start w:val="4"/>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lvl w:ilvl="5">
      <w:start w:val="4"/>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4"/>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lvl w:ilvl="7">
      <w:start w:val="4"/>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lvl w:ilvl="8">
      <w:start w:val="4"/>
      <w:numFmt w:val="decimal"/>
      <w:lvlText w:val="1.%1."/>
      <w:lvlJc w:val="left"/>
      <w:rPr>
        <w:rFonts w:ascii="Times New Roman" w:hAnsi="Times New Roman" w:cs="Times New Roman"/>
        <w:b/>
        <w:bCs/>
        <w:i w:val="0"/>
        <w:iCs w:val="0"/>
        <w:smallCaps w:val="0"/>
        <w:strike w:val="0"/>
        <w:color w:val="000000"/>
        <w:spacing w:val="0"/>
        <w:w w:val="100"/>
        <w:position w:val="0"/>
        <w:sz w:val="22"/>
        <w:szCs w:val="22"/>
        <w:u w:val="none"/>
      </w:rPr>
    </w:lvl>
  </w:abstractNum>
  <w:abstractNum w:abstractNumId="5" w15:restartNumberingAfterBreak="0">
    <w:nsid w:val="15103213"/>
    <w:multiLevelType w:val="hybridMultilevel"/>
    <w:tmpl w:val="513E5172"/>
    <w:lvl w:ilvl="0" w:tplc="A104A84E">
      <w:start w:val="1"/>
      <w:numFmt w:val="decimal"/>
      <w:lvlText w:val="%1."/>
      <w:lvlJc w:val="left"/>
      <w:pPr>
        <w:ind w:left="1440" w:hanging="360"/>
      </w:pPr>
      <w:rPr>
        <w:rFonts w:hint="default"/>
        <w:b w:val="0"/>
        <w:sz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17752248"/>
    <w:multiLevelType w:val="hybridMultilevel"/>
    <w:tmpl w:val="83E4510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52C63"/>
    <w:multiLevelType w:val="hybridMultilevel"/>
    <w:tmpl w:val="154447C2"/>
    <w:lvl w:ilvl="0" w:tplc="FA7E5268">
      <w:start w:val="1"/>
      <w:numFmt w:val="decimal"/>
      <w:lvlText w:val="%1."/>
      <w:lvlJc w:val="left"/>
      <w:pPr>
        <w:ind w:left="1080" w:hanging="360"/>
      </w:pPr>
      <w:rPr>
        <w:rFonts w:hint="default"/>
        <w:b w:val="0"/>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30034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7"/>
  </w:num>
  <w:num w:numId="3">
    <w:abstractNumId w:val="5"/>
  </w:num>
  <w:num w:numId="4">
    <w:abstractNumId w:val="0"/>
  </w:num>
  <w:num w:numId="5">
    <w:abstractNumId w:val="1"/>
  </w:num>
  <w:num w:numId="6">
    <w:abstractNumId w:val="2"/>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06872"/>
    <w:rsid w:val="00013434"/>
    <w:rsid w:val="000166D3"/>
    <w:rsid w:val="0002643E"/>
    <w:rsid w:val="000402D2"/>
    <w:rsid w:val="000C5312"/>
    <w:rsid w:val="000C7720"/>
    <w:rsid w:val="000D4B7F"/>
    <w:rsid w:val="000E4DF6"/>
    <w:rsid w:val="000F3D6F"/>
    <w:rsid w:val="0011448D"/>
    <w:rsid w:val="00152F49"/>
    <w:rsid w:val="00164660"/>
    <w:rsid w:val="001831C3"/>
    <w:rsid w:val="00192174"/>
    <w:rsid w:val="0019370F"/>
    <w:rsid w:val="001950A0"/>
    <w:rsid w:val="001D3FAC"/>
    <w:rsid w:val="001D5200"/>
    <w:rsid w:val="001E02F2"/>
    <w:rsid w:val="00221A65"/>
    <w:rsid w:val="00221FB1"/>
    <w:rsid w:val="00222732"/>
    <w:rsid w:val="002277BC"/>
    <w:rsid w:val="00230EB8"/>
    <w:rsid w:val="00253436"/>
    <w:rsid w:val="002560F5"/>
    <w:rsid w:val="00261391"/>
    <w:rsid w:val="00285797"/>
    <w:rsid w:val="00290828"/>
    <w:rsid w:val="002A5F1C"/>
    <w:rsid w:val="002A7D05"/>
    <w:rsid w:val="002C2466"/>
    <w:rsid w:val="002D5AED"/>
    <w:rsid w:val="003032AC"/>
    <w:rsid w:val="003113DE"/>
    <w:rsid w:val="00317A62"/>
    <w:rsid w:val="0033114C"/>
    <w:rsid w:val="00341674"/>
    <w:rsid w:val="00341FC1"/>
    <w:rsid w:val="003674B4"/>
    <w:rsid w:val="0037105D"/>
    <w:rsid w:val="00376F75"/>
    <w:rsid w:val="003802F9"/>
    <w:rsid w:val="003868E1"/>
    <w:rsid w:val="003A6ACA"/>
    <w:rsid w:val="003B478F"/>
    <w:rsid w:val="003C564A"/>
    <w:rsid w:val="003D4859"/>
    <w:rsid w:val="003E7125"/>
    <w:rsid w:val="00401226"/>
    <w:rsid w:val="004112E7"/>
    <w:rsid w:val="00420969"/>
    <w:rsid w:val="00424DF0"/>
    <w:rsid w:val="004345BC"/>
    <w:rsid w:val="00441391"/>
    <w:rsid w:val="00441F14"/>
    <w:rsid w:val="0044328D"/>
    <w:rsid w:val="00462876"/>
    <w:rsid w:val="00473BD2"/>
    <w:rsid w:val="00475E21"/>
    <w:rsid w:val="004760C5"/>
    <w:rsid w:val="00481E42"/>
    <w:rsid w:val="00482EC2"/>
    <w:rsid w:val="00485278"/>
    <w:rsid w:val="004864A4"/>
    <w:rsid w:val="00494D06"/>
    <w:rsid w:val="00495F0B"/>
    <w:rsid w:val="004C7740"/>
    <w:rsid w:val="004D3125"/>
    <w:rsid w:val="004E0064"/>
    <w:rsid w:val="004E776D"/>
    <w:rsid w:val="004F30E2"/>
    <w:rsid w:val="00514AD9"/>
    <w:rsid w:val="00527BFA"/>
    <w:rsid w:val="00540B59"/>
    <w:rsid w:val="005449AA"/>
    <w:rsid w:val="00544AE5"/>
    <w:rsid w:val="0055531A"/>
    <w:rsid w:val="00567BF5"/>
    <w:rsid w:val="005721BD"/>
    <w:rsid w:val="00577109"/>
    <w:rsid w:val="00583D65"/>
    <w:rsid w:val="00591189"/>
    <w:rsid w:val="00595022"/>
    <w:rsid w:val="0059629C"/>
    <w:rsid w:val="00596E8C"/>
    <w:rsid w:val="005B018E"/>
    <w:rsid w:val="005B2473"/>
    <w:rsid w:val="005C0B3F"/>
    <w:rsid w:val="005C120B"/>
    <w:rsid w:val="005D17AA"/>
    <w:rsid w:val="005D2A24"/>
    <w:rsid w:val="005E3E0F"/>
    <w:rsid w:val="005F2622"/>
    <w:rsid w:val="00675638"/>
    <w:rsid w:val="006761A8"/>
    <w:rsid w:val="006768B9"/>
    <w:rsid w:val="00681E59"/>
    <w:rsid w:val="006A5E8E"/>
    <w:rsid w:val="006A6179"/>
    <w:rsid w:val="006C0C22"/>
    <w:rsid w:val="006D785C"/>
    <w:rsid w:val="006F13A5"/>
    <w:rsid w:val="006F25E1"/>
    <w:rsid w:val="00725AF2"/>
    <w:rsid w:val="00750AB8"/>
    <w:rsid w:val="007734BB"/>
    <w:rsid w:val="00777E09"/>
    <w:rsid w:val="00777FBA"/>
    <w:rsid w:val="00785877"/>
    <w:rsid w:val="00796FF6"/>
    <w:rsid w:val="007C1D14"/>
    <w:rsid w:val="007C20FD"/>
    <w:rsid w:val="007E02D4"/>
    <w:rsid w:val="007E1923"/>
    <w:rsid w:val="007E4D60"/>
    <w:rsid w:val="007E6485"/>
    <w:rsid w:val="007E7EF4"/>
    <w:rsid w:val="007F2520"/>
    <w:rsid w:val="007F275F"/>
    <w:rsid w:val="008037B9"/>
    <w:rsid w:val="00804B06"/>
    <w:rsid w:val="0083097D"/>
    <w:rsid w:val="00833846"/>
    <w:rsid w:val="00854B63"/>
    <w:rsid w:val="008605C0"/>
    <w:rsid w:val="00890F72"/>
    <w:rsid w:val="008B3651"/>
    <w:rsid w:val="008C2484"/>
    <w:rsid w:val="008C6812"/>
    <w:rsid w:val="008C750E"/>
    <w:rsid w:val="008D0F6A"/>
    <w:rsid w:val="008D2F8A"/>
    <w:rsid w:val="008E4A49"/>
    <w:rsid w:val="00905BD1"/>
    <w:rsid w:val="0093047B"/>
    <w:rsid w:val="009360C3"/>
    <w:rsid w:val="00937A9F"/>
    <w:rsid w:val="009407AC"/>
    <w:rsid w:val="00954E10"/>
    <w:rsid w:val="00960627"/>
    <w:rsid w:val="0096099F"/>
    <w:rsid w:val="00985FAE"/>
    <w:rsid w:val="009A164E"/>
    <w:rsid w:val="009B7254"/>
    <w:rsid w:val="009C48A3"/>
    <w:rsid w:val="009D69AB"/>
    <w:rsid w:val="009D7629"/>
    <w:rsid w:val="009E349A"/>
    <w:rsid w:val="00A02CAA"/>
    <w:rsid w:val="00A1519B"/>
    <w:rsid w:val="00A21166"/>
    <w:rsid w:val="00A229C7"/>
    <w:rsid w:val="00A41949"/>
    <w:rsid w:val="00A56108"/>
    <w:rsid w:val="00A80571"/>
    <w:rsid w:val="00A855EA"/>
    <w:rsid w:val="00AA27FE"/>
    <w:rsid w:val="00AE7722"/>
    <w:rsid w:val="00AF468B"/>
    <w:rsid w:val="00B043DE"/>
    <w:rsid w:val="00B12663"/>
    <w:rsid w:val="00B16966"/>
    <w:rsid w:val="00B26F15"/>
    <w:rsid w:val="00B27BB1"/>
    <w:rsid w:val="00B32F21"/>
    <w:rsid w:val="00B56E59"/>
    <w:rsid w:val="00B66188"/>
    <w:rsid w:val="00B81A88"/>
    <w:rsid w:val="00BB15B4"/>
    <w:rsid w:val="00BB69AD"/>
    <w:rsid w:val="00BF4BC8"/>
    <w:rsid w:val="00BF4C1F"/>
    <w:rsid w:val="00C34051"/>
    <w:rsid w:val="00C624D0"/>
    <w:rsid w:val="00C72767"/>
    <w:rsid w:val="00C9663A"/>
    <w:rsid w:val="00CE4F64"/>
    <w:rsid w:val="00CE5A2C"/>
    <w:rsid w:val="00D2378B"/>
    <w:rsid w:val="00D30EDE"/>
    <w:rsid w:val="00D3137D"/>
    <w:rsid w:val="00D41484"/>
    <w:rsid w:val="00D4255F"/>
    <w:rsid w:val="00D5452F"/>
    <w:rsid w:val="00D633A9"/>
    <w:rsid w:val="00D73B7C"/>
    <w:rsid w:val="00D935B6"/>
    <w:rsid w:val="00DA345D"/>
    <w:rsid w:val="00DB4055"/>
    <w:rsid w:val="00DE28A7"/>
    <w:rsid w:val="00DE5867"/>
    <w:rsid w:val="00DE74ED"/>
    <w:rsid w:val="00E34DA3"/>
    <w:rsid w:val="00E7684A"/>
    <w:rsid w:val="00E8205B"/>
    <w:rsid w:val="00EC5943"/>
    <w:rsid w:val="00EC5A70"/>
    <w:rsid w:val="00ED487D"/>
    <w:rsid w:val="00ED61A2"/>
    <w:rsid w:val="00EF7B19"/>
    <w:rsid w:val="00F07081"/>
    <w:rsid w:val="00F1602C"/>
    <w:rsid w:val="00F22A57"/>
    <w:rsid w:val="00F313B0"/>
    <w:rsid w:val="00F604C6"/>
    <w:rsid w:val="00F60E81"/>
    <w:rsid w:val="00F7103D"/>
    <w:rsid w:val="00F83721"/>
    <w:rsid w:val="00F84123"/>
    <w:rsid w:val="00F8549E"/>
    <w:rsid w:val="00F96B81"/>
    <w:rsid w:val="00FC157D"/>
    <w:rsid w:val="00FF6E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4D8EC"/>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402D2"/>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Antrats">
    <w:name w:val="header"/>
    <w:basedOn w:val="prastasis"/>
    <w:link w:val="AntratsDiagrama"/>
    <w:uiPriority w:val="99"/>
    <w:unhideWhenUsed/>
    <w:rsid w:val="00D73B7C"/>
    <w:pPr>
      <w:tabs>
        <w:tab w:val="center" w:pos="4819"/>
        <w:tab w:val="right" w:pos="9638"/>
      </w:tabs>
    </w:pPr>
  </w:style>
  <w:style w:type="character" w:customStyle="1" w:styleId="AntratsDiagrama">
    <w:name w:val="Antraštės Diagrama"/>
    <w:basedOn w:val="Numatytasispastraiposriftas"/>
    <w:link w:val="Antrats"/>
    <w:uiPriority w:val="99"/>
    <w:rsid w:val="00D73B7C"/>
    <w:rPr>
      <w:rFonts w:ascii="Arial" w:hAnsi="Arial" w:cs="Arial"/>
      <w:szCs w:val="24"/>
    </w:rPr>
  </w:style>
  <w:style w:type="paragraph" w:styleId="Porat">
    <w:name w:val="footer"/>
    <w:basedOn w:val="prastasis"/>
    <w:link w:val="PoratDiagrama"/>
    <w:uiPriority w:val="99"/>
    <w:unhideWhenUsed/>
    <w:rsid w:val="00D73B7C"/>
    <w:pPr>
      <w:tabs>
        <w:tab w:val="center" w:pos="4819"/>
        <w:tab w:val="right" w:pos="9638"/>
      </w:tabs>
    </w:pPr>
  </w:style>
  <w:style w:type="character" w:customStyle="1" w:styleId="PoratDiagrama">
    <w:name w:val="Poraštė Diagrama"/>
    <w:basedOn w:val="Numatytasispastraiposriftas"/>
    <w:link w:val="Porat"/>
    <w:uiPriority w:val="99"/>
    <w:rsid w:val="00D73B7C"/>
    <w:rPr>
      <w:rFonts w:ascii="Arial" w:hAnsi="Arial" w:cs="Arial"/>
      <w:szCs w:val="24"/>
    </w:rPr>
  </w:style>
  <w:style w:type="table" w:styleId="Lentelstinklelis">
    <w:name w:val="Table Grid"/>
    <w:basedOn w:val="prastojilentel"/>
    <w:uiPriority w:val="59"/>
    <w:rsid w:val="004C7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ED61A2"/>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ED61A2"/>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A9A81-649D-4806-BF2C-F5E7EBFDC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D0677E-FAFE-43CE-A6F6-C3AC3C939065}">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3E90F216-B4AC-49B1-A7AD-E494C4980DAF}">
  <ds:schemaRefs>
    <ds:schemaRef ds:uri="http://schemas.microsoft.com/sharepoint/v3/contenttype/forms"/>
  </ds:schemaRefs>
</ds:datastoreItem>
</file>

<file path=customXml/itemProps4.xml><?xml version="1.0" encoding="utf-8"?>
<ds:datastoreItem xmlns:ds="http://schemas.openxmlformats.org/officeDocument/2006/customXml" ds:itemID="{A53FADDB-03C5-4877-AF63-30EACECFF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3735</Words>
  <Characters>2129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specifikacijos forma</vt:lpstr>
      <vt:lpstr>Techninės specifikacijos forma</vt:lpstr>
    </vt:vector>
  </TitlesOfParts>
  <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Arvydas Juška</dc:creator>
  <cp:keywords/>
  <dc:description/>
  <cp:lastModifiedBy>Ugnė Čepauskaitė</cp:lastModifiedBy>
  <cp:revision>3</cp:revision>
  <cp:lastPrinted>2019-03-08T07:04:00Z</cp:lastPrinted>
  <dcterms:created xsi:type="dcterms:W3CDTF">2026-05-22T06:14:00Z</dcterms:created>
  <dcterms:modified xsi:type="dcterms:W3CDTF">2026-05-22T06:15:00Z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